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840" w14:textId="77777777" w:rsidR="0052000E" w:rsidRDefault="00731966">
      <w:pPr>
        <w:spacing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IV </w:t>
      </w:r>
    </w:p>
    <w:p w14:paraId="0940FFBB" w14:textId="77777777" w:rsidR="0052000E" w:rsidRDefault="00731966">
      <w:pPr>
        <w:spacing w:after="120" w:line="360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</w:t>
      </w:r>
    </w:p>
    <w:p w14:paraId="1D9F706B" w14:textId="77777777" w:rsidR="0052000E" w:rsidRDefault="0052000E">
      <w:pPr>
        <w:spacing w:after="120" w:line="360" w:lineRule="auto"/>
        <w:ind w:left="100"/>
        <w:jc w:val="center"/>
        <w:rPr>
          <w:b/>
          <w:sz w:val="24"/>
          <w:szCs w:val="24"/>
        </w:rPr>
      </w:pPr>
    </w:p>
    <w:p w14:paraId="08A8774A" w14:textId="77777777" w:rsidR="0052000E" w:rsidRDefault="00731966">
      <w:pPr>
        <w:spacing w:after="12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TERMO DE EXECUÇÃO CULTURAL Nº [INDICAR </w:t>
      </w:r>
      <w:proofErr w:type="gramStart"/>
      <w:r>
        <w:rPr>
          <w:sz w:val="24"/>
          <w:szCs w:val="24"/>
        </w:rPr>
        <w:t>NÚMERO]/</w:t>
      </w:r>
      <w:proofErr w:type="gramEnd"/>
      <w:r>
        <w:rPr>
          <w:sz w:val="24"/>
          <w:szCs w:val="24"/>
        </w:rPr>
        <w:t xml:space="preserve">[INDICAR ANO] TENDO POR OBJETO A CONCESSÃO DE APOIO FINANCEIRO A AÇÕES CULTURAIS CONTEMPLADAS PELO EDITAL </w:t>
      </w:r>
      <w:r>
        <w:rPr>
          <w:color w:val="FF0000"/>
          <w:sz w:val="24"/>
          <w:szCs w:val="24"/>
        </w:rPr>
        <w:t>nº XX/2024</w:t>
      </w:r>
      <w:r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–,</w:t>
      </w:r>
      <w:r>
        <w:rPr>
          <w:sz w:val="24"/>
          <w:szCs w:val="24"/>
        </w:rPr>
        <w:t xml:space="preserve"> NOS TERMOS DA LEI Nº 14.399/2022 (PNAB), DA LEI Nº 14.903/2024 (MARCO REGULATÓRIO DO FOMENTO À CULTURA), DO DECRETO N. 11.740/2023 (DECR</w:t>
      </w:r>
      <w:r>
        <w:rPr>
          <w:sz w:val="24"/>
          <w:szCs w:val="24"/>
        </w:rPr>
        <w:t>ETO PNAB) E DO DECRETO Nº 11.453/2023 (DECRETO DE FOMENTO).</w:t>
      </w:r>
    </w:p>
    <w:p w14:paraId="41F5111F" w14:textId="77777777" w:rsidR="0052000E" w:rsidRDefault="0052000E">
      <w:pPr>
        <w:spacing w:after="100" w:line="360" w:lineRule="auto"/>
        <w:ind w:left="100"/>
        <w:jc w:val="both"/>
        <w:rPr>
          <w:sz w:val="24"/>
          <w:szCs w:val="24"/>
        </w:rPr>
      </w:pPr>
    </w:p>
    <w:p w14:paraId="719EB7C9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PARTES</w:t>
      </w:r>
    </w:p>
    <w:p w14:paraId="70FD9EF1" w14:textId="77777777" w:rsidR="0052000E" w:rsidRDefault="00731966">
      <w:pPr>
        <w:spacing w:after="100" w:line="360" w:lineRule="auto"/>
        <w:ind w:left="100"/>
        <w:jc w:val="both"/>
      </w:pPr>
      <w:r>
        <w:rPr>
          <w:sz w:val="24"/>
          <w:szCs w:val="24"/>
        </w:rPr>
        <w:t>1.1 O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Municipio</w:t>
      </w:r>
      <w:proofErr w:type="spellEnd"/>
      <w:r>
        <w:rPr>
          <w:color w:val="FF0000"/>
          <w:sz w:val="24"/>
          <w:szCs w:val="24"/>
        </w:rPr>
        <w:t xml:space="preserve"> de Monte Castelo</w:t>
      </w:r>
      <w:r>
        <w:rPr>
          <w:sz w:val="24"/>
          <w:szCs w:val="24"/>
        </w:rPr>
        <w:t>, neste ato representado p</w:t>
      </w:r>
      <w:r>
        <w:rPr>
          <w:color w:val="FF0000"/>
          <w:sz w:val="24"/>
          <w:szCs w:val="24"/>
        </w:rPr>
        <w:t>elo(a) Secretário(a) Municipal de Educação e Cultura</w:t>
      </w:r>
      <w:r>
        <w:rPr>
          <w:sz w:val="24"/>
          <w:szCs w:val="24"/>
        </w:rPr>
        <w:t xml:space="preserve">, Senhor(a) </w:t>
      </w:r>
      <w:r>
        <w:rPr>
          <w:color w:val="FF0000"/>
          <w:sz w:val="24"/>
          <w:szCs w:val="24"/>
        </w:rPr>
        <w:t>[INDICAR NOME DA AUTORIDADE QUE ASSINARÁ PELO ENTE FEDERATIVO]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e o(a) AGENTE CULTURAL, [INDICAR NOME DO(A) AGENTE CULTURAL CONTEMPLADO], portador(a) do RG nº [INDICAR Nº DO RG], expedida em [INDICAR ÓRGÃO EXPEDIDOR], CPF nº [INDICAR Nº DO CPF], residente e domiciliado(a) à [INDICAR ENDEREÇO], CEP: [INDICAR CEP], tele</w:t>
      </w:r>
      <w:r>
        <w:rPr>
          <w:sz w:val="24"/>
          <w:szCs w:val="24"/>
        </w:rPr>
        <w:t>fones: [INDICAR TELEFONES], resolvem firmar o presente Termo de Execução Cultural, de acordo com as seguintes condições:</w:t>
      </w:r>
    </w:p>
    <w:p w14:paraId="4CC76661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PROCEDIMENTO</w:t>
      </w:r>
    </w:p>
    <w:p w14:paraId="18AF878F" w14:textId="77777777" w:rsidR="0052000E" w:rsidRDefault="00731966">
      <w:pPr>
        <w:spacing w:after="12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2.1 Este Termo de Execução Cultural é instrumento da modalidade de fomento à execução de ações culturais, celebrado com</w:t>
      </w:r>
      <w:r>
        <w:rPr>
          <w:sz w:val="24"/>
          <w:szCs w:val="24"/>
        </w:rPr>
        <w:t xml:space="preserve"> agente cultural selecionado nos termos da LEI Nº 14.399/2022 (PNAB), da LEI Nº 14.903/2024 (Marco regulatório do fomento à cultura), do DECRETO N. 11.740/2023 (DECRETO PNAB) e do DECRETO Nº 11.453/2023 (DECRETO DE FOMENTO).</w:t>
      </w:r>
    </w:p>
    <w:p w14:paraId="20F03724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OBJETO</w:t>
      </w:r>
    </w:p>
    <w:p w14:paraId="3A8030C7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3.1. Este Termo de Ex</w:t>
      </w:r>
      <w:r>
        <w:rPr>
          <w:sz w:val="24"/>
          <w:szCs w:val="24"/>
        </w:rPr>
        <w:t xml:space="preserve">ecução Cultural tem por objeto a concessão de apoio financeiro ao projeto cultural [INDICAR NOME DO PROJETO], contemplado no conforme processo administrativo nº [INDICAR NÚMERO DO PROCESSO]. </w:t>
      </w:r>
    </w:p>
    <w:p w14:paraId="62DC0DD2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RECURSOS FINANCEIROS </w:t>
      </w:r>
    </w:p>
    <w:p w14:paraId="2F0B0EBA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 Os recursos financeiros para a exe</w:t>
      </w:r>
      <w:r>
        <w:rPr>
          <w:sz w:val="24"/>
          <w:szCs w:val="24"/>
        </w:rPr>
        <w:t>cução do presente termo totalizam o montante de R$ [INDICAR VALOR EM NÚMERO ARÁBICO] ([INDICAR VALOR POR EXTENSO] reais).</w:t>
      </w:r>
    </w:p>
    <w:p w14:paraId="5640BC74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4.2. Serão transferidos à conta do(a) AGENTE CULTURAL, especialmente aberta no [NOME DO BANCO], Agência [INDICAR AGÊNCIA], Conta Corre</w:t>
      </w:r>
      <w:r>
        <w:rPr>
          <w:sz w:val="24"/>
          <w:szCs w:val="24"/>
        </w:rPr>
        <w:t>nte nº [INDICAR CONTA], para recebimento e movimentação.</w:t>
      </w:r>
    </w:p>
    <w:p w14:paraId="0C8A818A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APLICAÇÃO DOS RECURSOS</w:t>
      </w:r>
    </w:p>
    <w:p w14:paraId="389844FA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449B0D5A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OBRIGAÇÕES</w:t>
      </w:r>
    </w:p>
    <w:p w14:paraId="0B5C0A11" w14:textId="77777777" w:rsidR="0052000E" w:rsidRDefault="00731966">
      <w:pPr>
        <w:spacing w:after="100" w:line="360" w:lineRule="auto"/>
        <w:ind w:left="100"/>
        <w:jc w:val="both"/>
      </w:pPr>
      <w:r>
        <w:rPr>
          <w:sz w:val="24"/>
          <w:szCs w:val="24"/>
        </w:rPr>
        <w:t xml:space="preserve">6.1 São obrigações do/da </w:t>
      </w:r>
      <w:r>
        <w:rPr>
          <w:color w:val="FF0000"/>
          <w:sz w:val="24"/>
          <w:szCs w:val="24"/>
        </w:rPr>
        <w:t>Secr</w:t>
      </w:r>
      <w:r>
        <w:rPr>
          <w:color w:val="FF0000"/>
          <w:sz w:val="24"/>
          <w:szCs w:val="24"/>
        </w:rPr>
        <w:t>etária de Educação e Cultura de Monte Castelo</w:t>
      </w:r>
    </w:p>
    <w:p w14:paraId="64FAF5E1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transferir os recursos ao(a) AGENTE CULTURAL; </w:t>
      </w:r>
    </w:p>
    <w:p w14:paraId="0AB7B26D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4444B279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III) analisar e emitir parecer sobre os relatór</w:t>
      </w:r>
      <w:r>
        <w:rPr>
          <w:sz w:val="24"/>
          <w:szCs w:val="24"/>
        </w:rPr>
        <w:t xml:space="preserve">ios e sobre a prestação de informações apresentados pelo(a) AGENTE CULTURAL; </w:t>
      </w:r>
    </w:p>
    <w:p w14:paraId="1A7FB29D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IV) zelar pelo fiel cumprimento deste termo de execução cultural; </w:t>
      </w:r>
    </w:p>
    <w:p w14:paraId="2FF3DEA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V) adotar medidas saneadoras e corretivas quando houver inadimplemento;</w:t>
      </w:r>
    </w:p>
    <w:p w14:paraId="39B2115A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VI) monitorar o cumprimento </w:t>
      </w:r>
      <w:r>
        <w:rPr>
          <w:sz w:val="24"/>
          <w:szCs w:val="24"/>
        </w:rPr>
        <w:t>pelo(a) AGENTE CULTURAL das obrigações previstas na CLÁUSULA 6.2.</w:t>
      </w:r>
    </w:p>
    <w:p w14:paraId="7F506B41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São obrigações do(a) AGENTE CULTURAL: </w:t>
      </w:r>
    </w:p>
    <w:p w14:paraId="4B2F9A5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executar a ação cultural aprovada; </w:t>
      </w:r>
    </w:p>
    <w:p w14:paraId="7C40F403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aplicar os recursos concedidos na realização da ação cultural; </w:t>
      </w:r>
    </w:p>
    <w:p w14:paraId="62DE1352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III) manter, obrigatória e exclusivament</w:t>
      </w:r>
      <w:r>
        <w:rPr>
          <w:sz w:val="24"/>
          <w:szCs w:val="24"/>
        </w:rPr>
        <w:t>e, os recursos financeiros depositados na conta especialmente aberta para o Termo de Execução Cultural;</w:t>
      </w:r>
    </w:p>
    <w:p w14:paraId="7C9810E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70CE094B" w14:textId="77777777" w:rsidR="0052000E" w:rsidRDefault="00731966">
      <w:pPr>
        <w:spacing w:after="100" w:line="360" w:lineRule="auto"/>
        <w:ind w:left="100"/>
        <w:jc w:val="both"/>
      </w:pPr>
      <w:r>
        <w:rPr>
          <w:sz w:val="24"/>
          <w:szCs w:val="24"/>
        </w:rPr>
        <w:t>V) prest</w:t>
      </w:r>
      <w:r>
        <w:rPr>
          <w:sz w:val="24"/>
          <w:szCs w:val="24"/>
        </w:rPr>
        <w:t>ar informações à</w:t>
      </w:r>
      <w:r>
        <w:rPr>
          <w:color w:val="FF0000"/>
          <w:sz w:val="24"/>
          <w:szCs w:val="24"/>
        </w:rPr>
        <w:t xml:space="preserve"> Secretária de Educação e Cultura de Monte Castelo</w:t>
      </w:r>
      <w:r>
        <w:rPr>
          <w:sz w:val="24"/>
          <w:szCs w:val="24"/>
        </w:rPr>
        <w:t xml:space="preserve"> por meio de Relatório de Execução do Objeto </w:t>
      </w:r>
      <w:r>
        <w:rPr>
          <w:color w:val="FF0000"/>
          <w:sz w:val="24"/>
          <w:szCs w:val="24"/>
        </w:rPr>
        <w:t xml:space="preserve">[SE A PRESTAÇÃO DE INFORMAÇÕES </w:t>
      </w:r>
      <w:r>
        <w:rPr>
          <w:color w:val="FF0000"/>
          <w:sz w:val="24"/>
          <w:szCs w:val="24"/>
        </w:rPr>
        <w:lastRenderedPageBreak/>
        <w:t>IN LOCO, ALTERAR ESSE ITEM]</w:t>
      </w:r>
      <w:r>
        <w:rPr>
          <w:sz w:val="24"/>
          <w:szCs w:val="24"/>
        </w:rPr>
        <w:t xml:space="preserve">, apresentado no prazo máximo de </w:t>
      </w:r>
      <w:r>
        <w:rPr>
          <w:color w:val="FF0000"/>
          <w:sz w:val="24"/>
          <w:szCs w:val="24"/>
        </w:rPr>
        <w:t>[INDICAR PRAZO MÁXIMO]</w:t>
      </w:r>
      <w:r>
        <w:rPr>
          <w:sz w:val="24"/>
          <w:szCs w:val="24"/>
        </w:rPr>
        <w:t xml:space="preserve"> contados do término da vigência do termo de execução cultural;</w:t>
      </w:r>
    </w:p>
    <w:p w14:paraId="2B478140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VI) atender a qualquer solicitação regular feita pelo </w:t>
      </w:r>
      <w:r>
        <w:rPr>
          <w:color w:val="FF0000"/>
          <w:sz w:val="24"/>
          <w:szCs w:val="24"/>
        </w:rPr>
        <w:t>[NOME DO ÓRGÃO]</w:t>
      </w:r>
      <w:r>
        <w:rPr>
          <w:sz w:val="24"/>
          <w:szCs w:val="24"/>
        </w:rPr>
        <w:t xml:space="preserve"> a contar do recebimento da notificação; </w:t>
      </w:r>
    </w:p>
    <w:p w14:paraId="71364997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VII) divulgar nos meios de comunicação a informação de que a ação cultural aprova</w:t>
      </w:r>
      <w:r>
        <w:rPr>
          <w:sz w:val="24"/>
          <w:szCs w:val="24"/>
        </w:rPr>
        <w:t>da é apoiada com recursos da Política Nacional Aldir Blanc de Fomento à Cultura, incluindo as marcas do Governo federal, de acordo com as orientações técnicas do manual de aplicação de marcas divulgado pelo Ministério da Cultura, observando as vedações exi</w:t>
      </w:r>
      <w:r>
        <w:rPr>
          <w:sz w:val="24"/>
          <w:szCs w:val="24"/>
        </w:rPr>
        <w:t>stentes na Lei nº 9.504/1997 (Lei das Eleições) nos três meses que antecedem as eleições;</w:t>
      </w:r>
    </w:p>
    <w:p w14:paraId="4AB221C9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2EC706A5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IX) guardar a documentação referente à prestação de informações</w:t>
      </w:r>
      <w:r>
        <w:rPr>
          <w:sz w:val="24"/>
          <w:szCs w:val="24"/>
        </w:rPr>
        <w:t xml:space="preserve"> e financeira pelo prazo de 5 anos, contados do fim da vigência deste Termo de Execução Cultural; </w:t>
      </w:r>
    </w:p>
    <w:p w14:paraId="2456ADA0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X) não utilizar os recursos para finalidade diversa da estabelecida no projeto cultural;</w:t>
      </w:r>
    </w:p>
    <w:p w14:paraId="2C4FAA1E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XI) encaminhar os documentos do novo dirigente, bem como nova ata de</w:t>
      </w:r>
      <w:r>
        <w:rPr>
          <w:sz w:val="24"/>
          <w:szCs w:val="24"/>
        </w:rPr>
        <w:t xml:space="preserve"> eleição ou termo de posse, em caso de falecimento ou substituição de dirigente da entidade cultural, caso seja agente cultural pessoa jurídica. </w:t>
      </w:r>
    </w:p>
    <w:p w14:paraId="073E1652" w14:textId="77777777" w:rsidR="0052000E" w:rsidRDefault="0052000E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</w:p>
    <w:p w14:paraId="73EAFDF6" w14:textId="77777777" w:rsidR="0052000E" w:rsidRDefault="00731966">
      <w:pPr>
        <w:spacing w:after="100" w:line="360" w:lineRule="auto"/>
        <w:ind w:left="10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7. PRESTAÇÃO DE INFORMAÇÕES IN LOCO</w:t>
      </w:r>
    </w:p>
    <w:p w14:paraId="191DACB9" w14:textId="77777777" w:rsidR="0052000E" w:rsidRDefault="0052000E">
      <w:pPr>
        <w:spacing w:after="100" w:line="360" w:lineRule="auto"/>
        <w:jc w:val="both"/>
        <w:rPr>
          <w:color w:val="FF0000"/>
          <w:sz w:val="24"/>
          <w:szCs w:val="24"/>
        </w:rPr>
      </w:pPr>
    </w:p>
    <w:p w14:paraId="2277ED7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7.1 O agente cultural prestará contas à administração pública por meio d</w:t>
      </w:r>
      <w:r>
        <w:rPr>
          <w:sz w:val="24"/>
          <w:szCs w:val="24"/>
        </w:rPr>
        <w:t xml:space="preserve">a categoria de prestação de informações in loco. </w:t>
      </w:r>
    </w:p>
    <w:p w14:paraId="6DDE4AF7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 O agente público responsável elaborará Relatório de Verificação Presencial da Execução no qual concluirá:</w:t>
      </w:r>
    </w:p>
    <w:p w14:paraId="03EEEA4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pelo</w:t>
      </w:r>
      <w:proofErr w:type="gramEnd"/>
      <w:r>
        <w:rPr>
          <w:sz w:val="24"/>
          <w:szCs w:val="24"/>
        </w:rPr>
        <w:t xml:space="preserve"> cumprimento integral do objeto ou pela suficiência do cumprimento parcial devidamente j</w:t>
      </w:r>
      <w:r>
        <w:rPr>
          <w:sz w:val="24"/>
          <w:szCs w:val="24"/>
        </w:rPr>
        <w:t>ustificada e providenciará imediato encaminhamento do processo à autoridade julgadora;</w:t>
      </w:r>
    </w:p>
    <w:p w14:paraId="7F9E8C11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 - Pela necessidade de o agente cultural apresentar Relatório de Objeto da Execução Cultural, caso considere não ter sido possível aferir na visita técnica de verifica</w:t>
      </w:r>
      <w:r>
        <w:rPr>
          <w:sz w:val="24"/>
          <w:szCs w:val="24"/>
        </w:rPr>
        <w:t>ção o cumprimento integral do objeto ou o cumprimento parcial justificado.</w:t>
      </w:r>
    </w:p>
    <w:p w14:paraId="0070660F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7.2.1 Após o recebimento do processo enviado pelo agente público de que trata o subitem I do item 7.2, a autoridade responsável pelo julgamento da prestação de informações poderá:</w:t>
      </w:r>
    </w:p>
    <w:p w14:paraId="730806E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- Solicitar documentação complementar; </w:t>
      </w:r>
    </w:p>
    <w:p w14:paraId="15FE4B6D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Aprovar sem ressalvas a prestação de contas, quando estiver convencida do cumprimento integral do objeto;</w:t>
      </w:r>
    </w:p>
    <w:p w14:paraId="57A062BF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aprovar com ressalvas a prestação de contas, quando for comprovada a realização da ação cultural, </w:t>
      </w:r>
      <w:r>
        <w:rPr>
          <w:sz w:val="24"/>
          <w:szCs w:val="24"/>
        </w:rPr>
        <w:t xml:space="preserve">mas verificada inadequação na execução do objeto ou na execução financeira, sem má-fé; </w:t>
      </w:r>
    </w:p>
    <w:p w14:paraId="3EF92489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 - Rejeitar a prestação de contas, total ou parcialmente, e determinar uma das seguintes medidas:</w:t>
      </w:r>
    </w:p>
    <w:p w14:paraId="76FB6BDD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a) devolução de recursos em valor proporcional à inexecução de objet</w:t>
      </w:r>
      <w:r>
        <w:rPr>
          <w:sz w:val="24"/>
          <w:szCs w:val="24"/>
        </w:rPr>
        <w:t xml:space="preserve">o verificada; </w:t>
      </w:r>
    </w:p>
    <w:p w14:paraId="2666042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pagamento de multa, nos termos do regulamento; </w:t>
      </w:r>
    </w:p>
    <w:p w14:paraId="32BA4A93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suspensão da possibilidade de celebrar novo instrumento do regime próprio de fomento à cultura pelo prazo de 180 (cento e oitenta) a 540 (quinhentos e quarenta) dias. </w:t>
      </w:r>
    </w:p>
    <w:p w14:paraId="2FCBAD4A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7.2.1 Caso seja solicitada a apresentação do Relatório de Objeto da Execução Cultural</w:t>
      </w:r>
      <w:r>
        <w:rPr>
          <w:sz w:val="24"/>
          <w:szCs w:val="24"/>
        </w:rPr>
        <w:t xml:space="preserve"> de que trata o subitem I do item 7.2, será adotado o procedimento de que trata o art. 19 e seguintes da Lei nº 14.903/2023.</w:t>
      </w:r>
    </w:p>
    <w:p w14:paraId="33C3B917" w14:textId="77777777" w:rsidR="0052000E" w:rsidRDefault="00731966">
      <w:pPr>
        <w:spacing w:after="100" w:line="360" w:lineRule="auto"/>
        <w:ind w:left="10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[OU]</w:t>
      </w:r>
    </w:p>
    <w:p w14:paraId="76A06C96" w14:textId="77777777" w:rsidR="0052000E" w:rsidRDefault="00731966">
      <w:pPr>
        <w:spacing w:after="100" w:line="360" w:lineRule="auto"/>
        <w:ind w:left="10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7. PRESTAÇÃO DE INFORMAÇÕES EM RELATÓRIO DE EXECUÇÃO DO OBJETO</w:t>
      </w:r>
    </w:p>
    <w:p w14:paraId="0372B068" w14:textId="77777777" w:rsidR="0052000E" w:rsidRDefault="0052000E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</w:p>
    <w:p w14:paraId="61E62746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O agente cultural prestará contas à administração pública </w:t>
      </w:r>
      <w:r>
        <w:rPr>
          <w:sz w:val="24"/>
          <w:szCs w:val="24"/>
        </w:rPr>
        <w:t xml:space="preserve">por meio da apresentação de Relatório de Objeto da Execução Cultural, no prazo de até 120 dias a contar do fim da vigência deste Termo de Execução Cultural. </w:t>
      </w:r>
    </w:p>
    <w:p w14:paraId="557D89B0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7.1.1 O Relatório de Objeto da Execução Cultural deverá:</w:t>
      </w:r>
    </w:p>
    <w:p w14:paraId="4C17F5EF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- Comprovar que foram alcançados os res</w:t>
      </w:r>
      <w:r>
        <w:rPr>
          <w:sz w:val="24"/>
          <w:szCs w:val="24"/>
        </w:rPr>
        <w:t>ultados da ação cultural;</w:t>
      </w:r>
    </w:p>
    <w:p w14:paraId="4E42B93A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Conter a descrição das ações desenvolvidas para o cumprimento do objeto; </w:t>
      </w:r>
    </w:p>
    <w:p w14:paraId="70C8B305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ter anexados documentos de comprovação do cumprimento do objeto, tais como: Declarações de realização dos eventos, com registro fotográfico ou au</w:t>
      </w:r>
      <w:r>
        <w:rPr>
          <w:sz w:val="24"/>
          <w:szCs w:val="24"/>
        </w:rPr>
        <w:t xml:space="preserve">diovisual, clipping de matérias jornalísticas, releases, folders, catálogos, panfletos, filipetas, bem como outros documentos pertinentes à execução do projeto. </w:t>
      </w:r>
    </w:p>
    <w:p w14:paraId="5E88B58F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 O agente público responsável pela análise do Relatório de Objeto da Execução Cultural deve</w:t>
      </w:r>
      <w:r>
        <w:rPr>
          <w:sz w:val="24"/>
          <w:szCs w:val="24"/>
        </w:rPr>
        <w:t>rá elaborar parecer técnico em que concluirá:</w:t>
      </w:r>
    </w:p>
    <w:p w14:paraId="3DAA1AC6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14:paraId="41D1E004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Pela necessidade de o </w:t>
      </w:r>
      <w:r>
        <w:rPr>
          <w:sz w:val="24"/>
          <w:szCs w:val="24"/>
        </w:rPr>
        <w:t>agente cultural apresentar documentação complementar relativa ao cumprimento do objeto;</w:t>
      </w:r>
    </w:p>
    <w:p w14:paraId="2B8BDB3C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pela necessidade de o agente cultural apresentar Relatório Financeiro da Execução Cultural, caso considere os elementos contidos no Relatório de Objeto da Execuçã</w:t>
      </w:r>
      <w:r>
        <w:rPr>
          <w:sz w:val="24"/>
          <w:szCs w:val="24"/>
        </w:rPr>
        <w:t>o Cultural e na documentação complementar insuficientes para demonstrar o cumprimento integral do objeto ou o cumprimento parcial justificado.</w:t>
      </w:r>
    </w:p>
    <w:p w14:paraId="2F666836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7.3 Após o recebimento do processo pelo agente público de que trata o item 7.2, autoridade responsável pelo julga</w:t>
      </w:r>
      <w:r>
        <w:rPr>
          <w:sz w:val="24"/>
          <w:szCs w:val="24"/>
        </w:rPr>
        <w:t>mento da prestação de informações poderá:</w:t>
      </w:r>
    </w:p>
    <w:p w14:paraId="06B8AA2D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Solicitar documentação complementar; </w:t>
      </w:r>
    </w:p>
    <w:p w14:paraId="7565298E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Aprovar sem ressalvas a prestação de contas, quando estiver convencida do cumprimento integral do objeto;</w:t>
      </w:r>
    </w:p>
    <w:p w14:paraId="44F8290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7F4B599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 - Rejeitar a prestação de contas, total ou parcialmente, e de</w:t>
      </w:r>
      <w:r>
        <w:rPr>
          <w:sz w:val="24"/>
          <w:szCs w:val="24"/>
        </w:rPr>
        <w:t>terminar uma das seguintes medidas:</w:t>
      </w:r>
    </w:p>
    <w:p w14:paraId="08B90AD1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devolução de recursos em valor proporcional à inexecução de objeto verificada; </w:t>
      </w:r>
    </w:p>
    <w:p w14:paraId="3DE0AB4C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pagamento de multa, nos termos do regulamento; </w:t>
      </w:r>
    </w:p>
    <w:p w14:paraId="6F18655D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suspensão da possibilidade de celebrar novo instrumento do regime próprio de foment</w:t>
      </w:r>
      <w:r>
        <w:rPr>
          <w:sz w:val="24"/>
          <w:szCs w:val="24"/>
        </w:rPr>
        <w:t xml:space="preserve">o à cultura pelo prazo de 180 (cento e oitenta) a 540 (quinhentos e quarenta) dias. </w:t>
      </w:r>
    </w:p>
    <w:p w14:paraId="15F58A10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7.4 O Relatório Financeiro da Execução Cultural será exigido, independente da modalidade inicial de prestação de informações (in loco ou em relatório de execução do objeto</w:t>
      </w:r>
      <w:r>
        <w:rPr>
          <w:sz w:val="24"/>
          <w:szCs w:val="24"/>
        </w:rPr>
        <w:t>), somente nas seguintes hipóteses:</w:t>
      </w:r>
    </w:p>
    <w:p w14:paraId="07BE433C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Quando não estiver comprovado o cumprimento do objeto, observados os procedimentos previstos nos itens anteriores; ou</w:t>
      </w:r>
    </w:p>
    <w:p w14:paraId="292609D9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Quando for recebida, pela administração pública, denúncia de irregularidade na execução da aç</w:t>
      </w:r>
      <w:r>
        <w:rPr>
          <w:sz w:val="24"/>
          <w:szCs w:val="24"/>
        </w:rPr>
        <w:t>ão cultural, mediante juízo de admissibilidade que avaliará os elementos fáticos apresentados.</w:t>
      </w:r>
    </w:p>
    <w:p w14:paraId="33549463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7.4.1 O prazo para apresentação do Relatório Financeiro da Execução Cultural será de 120 dias contados do recebimento da notificação.</w:t>
      </w:r>
    </w:p>
    <w:p w14:paraId="4ECD698A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 Na hipótese de o julgam</w:t>
      </w:r>
      <w:r>
        <w:rPr>
          <w:sz w:val="24"/>
          <w:szCs w:val="24"/>
        </w:rPr>
        <w:t>ento da prestação de informações apontar a necessidade de devolução de recursos, o agente cultural será notificado para que exerça a opção por:</w:t>
      </w:r>
    </w:p>
    <w:p w14:paraId="3956A93A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Devolução parcial ou integral dos recursos ao erário;</w:t>
      </w:r>
    </w:p>
    <w:p w14:paraId="4CA6E49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Apresentação de plano de ações </w:t>
      </w:r>
      <w:r>
        <w:rPr>
          <w:sz w:val="24"/>
          <w:szCs w:val="24"/>
        </w:rPr>
        <w:t>compensatórias; ou</w:t>
      </w:r>
    </w:p>
    <w:p w14:paraId="399C82D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devolução parcial dos recursos ao erário juntamente com a apresentação de plano de ações compensatórias.</w:t>
      </w:r>
    </w:p>
    <w:p w14:paraId="44547A53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7.5.1 A ocorrência de caso fortuito ou força maior impeditiva da execução do instrumento afasta a reprovação da prestação de i</w:t>
      </w:r>
      <w:r>
        <w:rPr>
          <w:sz w:val="24"/>
          <w:szCs w:val="24"/>
        </w:rPr>
        <w:t>nformações, desde que comprovada.</w:t>
      </w:r>
    </w:p>
    <w:p w14:paraId="77E5A48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3FE5E234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7.5.3 Nos casos em que houver exigên</w:t>
      </w:r>
      <w:r>
        <w:rPr>
          <w:sz w:val="24"/>
          <w:szCs w:val="24"/>
        </w:rPr>
        <w:t>cia de devolução de recursos ao erário, o agente cultural poderá solicitar o parcelamento do débito, na forma e nas condições previstas na legislação.</w:t>
      </w:r>
    </w:p>
    <w:p w14:paraId="7123B4D6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ALTERAÇÃO DO TERMO DE EXECUÇÃO CULTURAL</w:t>
      </w:r>
    </w:p>
    <w:p w14:paraId="01DD6EAE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 A alteração do termo de execução cultural será formalizada</w:t>
      </w:r>
      <w:r>
        <w:rPr>
          <w:sz w:val="24"/>
          <w:szCs w:val="24"/>
        </w:rPr>
        <w:t xml:space="preserve"> por meio de termo aditivo.</w:t>
      </w:r>
    </w:p>
    <w:p w14:paraId="26EBC34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8.2 A formalização de termo aditivo não será necessária nas seguintes hipóteses:</w:t>
      </w:r>
    </w:p>
    <w:p w14:paraId="3DAF723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Prorrogação de vigência realizada de ofício pela administração pública quando der causa ao atraso na liberação de recursos; e</w:t>
      </w:r>
    </w:p>
    <w:p w14:paraId="0EBE2072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Alteração do</w:t>
      </w:r>
      <w:r>
        <w:rPr>
          <w:sz w:val="24"/>
          <w:szCs w:val="24"/>
        </w:rPr>
        <w:t xml:space="preserve"> projeto sem modificação do valor global do instrumento e sem modificação substancial do objeto.</w:t>
      </w:r>
    </w:p>
    <w:p w14:paraId="2EEF752E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336F2F4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8.4 As alterações do projeto cujo escopo seja de, no máximo, 20% do valor total poderão ser realizadas pelo agente cultural e comunicadas à administração pública em seguida, sem a necessidade de autorização prévia.</w:t>
      </w:r>
    </w:p>
    <w:p w14:paraId="4B7611F5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8.5 A aplicação de rendimentos de ativos</w:t>
      </w:r>
      <w:r>
        <w:rPr>
          <w:sz w:val="24"/>
          <w:szCs w:val="24"/>
        </w:rPr>
        <w:t xml:space="preserve"> financeiros em benefício do objeto do termo de execução cultural poderá ser realizada pelo agente cultural sem a necessidade de autorização prévia da administração pública.</w:t>
      </w:r>
    </w:p>
    <w:p w14:paraId="0B9BC94F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8.6 Nas hipóteses de alterações em que não seja necessário termo aditivo, poderá s</w:t>
      </w:r>
      <w:r>
        <w:rPr>
          <w:sz w:val="24"/>
          <w:szCs w:val="24"/>
        </w:rPr>
        <w:t>er realizado apostilamento.</w:t>
      </w:r>
    </w:p>
    <w:p w14:paraId="7286A55A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TITULARIDADE DE BENS</w:t>
      </w:r>
    </w:p>
    <w:p w14:paraId="32825CBD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4E2C9FFE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 Nos casos </w:t>
      </w:r>
      <w:r>
        <w:rPr>
          <w:sz w:val="24"/>
          <w:szCs w:val="24"/>
        </w:rPr>
        <w:t>de rejeição da prestação de contas em razão da aquisição ou do uso do bem, o valor pago pela aquisição será computado no cálculo de valores a devolver, com atualização monetária.</w:t>
      </w:r>
    </w:p>
    <w:p w14:paraId="2102AB3E" w14:textId="77777777" w:rsidR="0052000E" w:rsidRDefault="00731966">
      <w:pPr>
        <w:spacing w:after="100" w:line="360" w:lineRule="auto"/>
        <w:ind w:left="10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[OU]</w:t>
      </w:r>
    </w:p>
    <w:p w14:paraId="7E702670" w14:textId="77777777" w:rsidR="0052000E" w:rsidRDefault="00731966">
      <w:pPr>
        <w:spacing w:after="100" w:line="360" w:lineRule="auto"/>
        <w:ind w:left="100"/>
        <w:jc w:val="both"/>
      </w:pPr>
      <w:r>
        <w:rPr>
          <w:sz w:val="24"/>
          <w:szCs w:val="24"/>
        </w:rPr>
        <w:t>9.2 Os bens permanentes adquiridos, produzidos ou transformados em decor</w:t>
      </w:r>
      <w:r>
        <w:rPr>
          <w:sz w:val="24"/>
          <w:szCs w:val="24"/>
        </w:rPr>
        <w:t>rência da execução da ação cultural fomentada serão de titularidade d</w:t>
      </w:r>
      <w:r>
        <w:rPr>
          <w:color w:val="FF0000"/>
          <w:sz w:val="24"/>
          <w:szCs w:val="24"/>
        </w:rPr>
        <w:t>a Secretária de Educação e Cultura de Monte Castelo.</w:t>
      </w:r>
    </w:p>
    <w:p w14:paraId="2F7F8A61" w14:textId="77777777" w:rsidR="0052000E" w:rsidRDefault="0052000E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</w:p>
    <w:p w14:paraId="4AEC7019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10. EXTINÇÃO DO TERMO DE EXECUÇÃO CULTURAL</w:t>
      </w:r>
    </w:p>
    <w:p w14:paraId="6B954625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10.1 O presente Termo de Execução Cultural poderá ser:</w:t>
      </w:r>
    </w:p>
    <w:p w14:paraId="58B0FC31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Extinto por decurso de </w:t>
      </w:r>
      <w:r>
        <w:rPr>
          <w:sz w:val="24"/>
          <w:szCs w:val="24"/>
        </w:rPr>
        <w:t>prazo;</w:t>
      </w:r>
    </w:p>
    <w:p w14:paraId="18C7BC4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Extinto, de comum acordo antes do prazo avençado, mediante Termo de Distrato;</w:t>
      </w:r>
    </w:p>
    <w:p w14:paraId="418F5094" w14:textId="77777777" w:rsidR="0052000E" w:rsidRDefault="00731966">
      <w:pPr>
        <w:spacing w:after="100" w:line="360" w:lineRule="auto"/>
        <w:ind w:left="10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III - </w:t>
      </w:r>
      <w:r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</w:t>
      </w:r>
      <w:r>
        <w:rPr>
          <w:rFonts w:eastAsiaTheme="minorHAnsi"/>
          <w:sz w:val="24"/>
          <w:szCs w:val="24"/>
        </w:rPr>
        <w:t>cipe; ou</w:t>
      </w:r>
    </w:p>
    <w:p w14:paraId="3213149C" w14:textId="77777777" w:rsidR="0052000E" w:rsidRDefault="00731966">
      <w:pPr>
        <w:spacing w:after="100" w:line="360" w:lineRule="auto"/>
        <w:ind w:left="10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IV -</w:t>
      </w:r>
      <w:r>
        <w:rPr>
          <w:rFonts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10A6C28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a) descumprimento injustificado de cláusula deste i</w:t>
      </w:r>
      <w:r>
        <w:rPr>
          <w:sz w:val="24"/>
          <w:szCs w:val="24"/>
        </w:rPr>
        <w:t>nstrumento;</w:t>
      </w:r>
    </w:p>
    <w:p w14:paraId="27E3F8F3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b) irregularidade ou inexecução injustificada, ainda que parcial, do objeto, resultados ou metas pactuadas;</w:t>
      </w:r>
    </w:p>
    <w:p w14:paraId="6FD24184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c) violação da legislação aplicável;</w:t>
      </w:r>
    </w:p>
    <w:p w14:paraId="70284A7A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d) cometimento de falhas reiteradas na execução;</w:t>
      </w:r>
    </w:p>
    <w:p w14:paraId="54BE2F51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e) má administração de recursos públicos;</w:t>
      </w:r>
    </w:p>
    <w:p w14:paraId="1F2A2027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>
        <w:rPr>
          <w:sz w:val="24"/>
          <w:szCs w:val="24"/>
        </w:rPr>
        <w:t>constatação de falsidade ou fraude nas informações ou documentos apresentados;</w:t>
      </w:r>
    </w:p>
    <w:p w14:paraId="2E2036F6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g) não atendimento às recomendações ou determinações decorrentes da fiscalização;</w:t>
      </w:r>
    </w:p>
    <w:p w14:paraId="24E93716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h) outras hipóteses expressamente previstas na legislação aplicável.</w:t>
      </w:r>
    </w:p>
    <w:p w14:paraId="21F317EB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 Os casos de rescisão </w:t>
      </w:r>
      <w:r>
        <w:rPr>
          <w:sz w:val="24"/>
          <w:szCs w:val="24"/>
        </w:rPr>
        <w:t xml:space="preserve">unilateral serão formalmente motivados nos autos do processo administrativo, assegurado o contraditório e a ampla defesa. O prazo de defesa será de 10 (dez) dias da abertura de vista do processo. </w:t>
      </w:r>
    </w:p>
    <w:p w14:paraId="05E94C72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10.3 Na hipótese de irregularidade na execução do objeto qu</w:t>
      </w:r>
      <w:r>
        <w:rPr>
          <w:sz w:val="24"/>
          <w:szCs w:val="24"/>
        </w:rPr>
        <w:t xml:space="preserve">e enseje </w:t>
      </w:r>
      <w:proofErr w:type="spellStart"/>
      <w:r>
        <w:rPr>
          <w:sz w:val="24"/>
          <w:szCs w:val="24"/>
        </w:rPr>
        <w:t>dano</w:t>
      </w:r>
      <w:proofErr w:type="spellEnd"/>
      <w:r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62265C1F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10.4 Outras situações relativas à extinção deste Termo não previst</w:t>
      </w:r>
      <w:r>
        <w:rPr>
          <w:sz w:val="24"/>
          <w:szCs w:val="24"/>
        </w:rPr>
        <w:t xml:space="preserve">as na legislação aplicável ou neste instrumento poderão ser negociadas entre as partes ou, se for o caso, no Termo de Distrato.  </w:t>
      </w:r>
    </w:p>
    <w:p w14:paraId="74A8FFA1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11. MONITORAMENTO E CONTROLE DE RESULTADOS </w:t>
      </w:r>
    </w:p>
    <w:p w14:paraId="1263B2AF" w14:textId="77777777" w:rsidR="0052000E" w:rsidRDefault="00731966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11.1 </w:t>
      </w:r>
      <w:r>
        <w:rPr>
          <w:color w:val="FF0000"/>
          <w:sz w:val="24"/>
          <w:szCs w:val="24"/>
        </w:rPr>
        <w:t>[DEVE SER INFORMADO COMO O ÓRGÃO REALIZARÁ O MONITORAMENTO DAS AÇÕES, PODENDO</w:t>
      </w:r>
      <w:r>
        <w:rPr>
          <w:color w:val="FF0000"/>
          <w:sz w:val="24"/>
          <w:szCs w:val="24"/>
        </w:rPr>
        <w:t xml:space="preserve"> SER POR MEIO DE COMISSÃO ESPECÍFICA PARA ESTE FIM, POR ENVIO DE RELATÓRIOS, ENTRE OUTRAS MEDIDAS].</w:t>
      </w:r>
    </w:p>
    <w:p w14:paraId="15CAAC55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VIGÊNCIA </w:t>
      </w:r>
    </w:p>
    <w:p w14:paraId="1B41FAAB" w14:textId="77777777" w:rsidR="0052000E" w:rsidRDefault="00731966">
      <w:pPr>
        <w:spacing w:after="100" w:line="360" w:lineRule="auto"/>
        <w:ind w:left="100"/>
        <w:jc w:val="both"/>
      </w:pPr>
      <w:r>
        <w:rPr>
          <w:sz w:val="24"/>
          <w:szCs w:val="24"/>
        </w:rPr>
        <w:t>12.1 A vigência deste instrumento terá início na data de assinatura das partes, com duração de 12 Meses, podendo ser prorrogado por</w:t>
      </w:r>
      <w:r>
        <w:rPr>
          <w:color w:val="FF0000"/>
          <w:sz w:val="24"/>
          <w:szCs w:val="24"/>
        </w:rPr>
        <w:t xml:space="preserve"> 60 dias.</w:t>
      </w:r>
    </w:p>
    <w:p w14:paraId="4D3A3807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3. PUBLICAÇÃO </w:t>
      </w:r>
    </w:p>
    <w:p w14:paraId="4D845070" w14:textId="77777777" w:rsidR="0052000E" w:rsidRDefault="00731966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13.1 O Extrato do Termo de Execução Cultural será publicado </w:t>
      </w:r>
      <w:r>
        <w:rPr>
          <w:color w:val="FF0000"/>
          <w:sz w:val="24"/>
          <w:szCs w:val="24"/>
        </w:rPr>
        <w:t>no [INFORMAR ONDE SERÁ PUBLICADO]</w:t>
      </w:r>
    </w:p>
    <w:p w14:paraId="680EC81B" w14:textId="77777777" w:rsidR="0052000E" w:rsidRDefault="00731966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FORO </w:t>
      </w:r>
    </w:p>
    <w:p w14:paraId="1A1F9179" w14:textId="77777777" w:rsidR="0052000E" w:rsidRDefault="00731966">
      <w:pPr>
        <w:spacing w:after="100"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 Fica eleito o Foro de </w:t>
      </w:r>
      <w:r>
        <w:rPr>
          <w:color w:val="FF0000"/>
          <w:sz w:val="24"/>
          <w:szCs w:val="24"/>
        </w:rPr>
        <w:t xml:space="preserve">[LOCAL] </w:t>
      </w:r>
      <w:r>
        <w:rPr>
          <w:sz w:val="24"/>
          <w:szCs w:val="24"/>
        </w:rPr>
        <w:t>para dirimir quaisquer dúvidas relativas ao presente Termo de Execução Cultural.</w:t>
      </w:r>
    </w:p>
    <w:p w14:paraId="481C8461" w14:textId="77777777" w:rsidR="0052000E" w:rsidRDefault="0052000E">
      <w:pPr>
        <w:spacing w:after="100" w:line="360" w:lineRule="auto"/>
        <w:ind w:left="100"/>
        <w:jc w:val="both"/>
        <w:rPr>
          <w:sz w:val="24"/>
          <w:szCs w:val="24"/>
        </w:rPr>
      </w:pPr>
    </w:p>
    <w:p w14:paraId="090F6AA3" w14:textId="77777777" w:rsidR="0052000E" w:rsidRDefault="00731966">
      <w:pPr>
        <w:spacing w:after="100" w:line="360" w:lineRule="auto"/>
        <w:ind w:left="100"/>
        <w:jc w:val="center"/>
      </w:pPr>
      <w:r>
        <w:rPr>
          <w:sz w:val="24"/>
          <w:szCs w:val="24"/>
        </w:rPr>
        <w:t>Monte Castelo, 29 de</w:t>
      </w:r>
      <w:r>
        <w:rPr>
          <w:sz w:val="24"/>
          <w:szCs w:val="24"/>
        </w:rPr>
        <w:t xml:space="preserve"> agosto de 2024.</w:t>
      </w:r>
    </w:p>
    <w:p w14:paraId="2F7AAA2F" w14:textId="77777777" w:rsidR="0052000E" w:rsidRDefault="00731966">
      <w:pPr>
        <w:spacing w:after="1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DFA50B" w14:textId="77777777" w:rsidR="0052000E" w:rsidRDefault="00731966">
      <w:pPr>
        <w:spacing w:after="1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órgão:</w:t>
      </w:r>
    </w:p>
    <w:p w14:paraId="11CB53EA" w14:textId="77777777" w:rsidR="0052000E" w:rsidRDefault="00731966">
      <w:pPr>
        <w:spacing w:after="100" w:line="360" w:lineRule="auto"/>
        <w:jc w:val="center"/>
      </w:pPr>
      <w:r>
        <w:rPr>
          <w:sz w:val="24"/>
          <w:szCs w:val="24"/>
        </w:rPr>
        <w:t>Secretária de Educação e Cultura de Monte Castelo</w:t>
      </w:r>
    </w:p>
    <w:p w14:paraId="405F0556" w14:textId="77777777" w:rsidR="0052000E" w:rsidRDefault="0052000E">
      <w:pPr>
        <w:spacing w:line="360" w:lineRule="auto"/>
        <w:rPr>
          <w:sz w:val="24"/>
          <w:szCs w:val="24"/>
        </w:rPr>
      </w:pPr>
    </w:p>
    <w:p w14:paraId="185C791B" w14:textId="77777777" w:rsidR="0052000E" w:rsidRDefault="00731966">
      <w:pPr>
        <w:spacing w:after="1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Agente Cultural</w:t>
      </w:r>
    </w:p>
    <w:p w14:paraId="2E9EB183" w14:textId="77777777" w:rsidR="0052000E" w:rsidRDefault="00731966">
      <w:pPr>
        <w:spacing w:after="100" w:line="360" w:lineRule="auto"/>
        <w:jc w:val="center"/>
      </w:pPr>
      <w:r>
        <w:rPr>
          <w:sz w:val="24"/>
          <w:szCs w:val="24"/>
        </w:rPr>
        <w:t>[NOME DO AGENTE CULTURAL]</w:t>
      </w:r>
    </w:p>
    <w:sectPr w:rsidR="00520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AC06" w14:textId="77777777" w:rsidR="00731966" w:rsidRDefault="00731966">
      <w:pPr>
        <w:spacing w:line="240" w:lineRule="auto"/>
      </w:pPr>
      <w:r>
        <w:separator/>
      </w:r>
    </w:p>
  </w:endnote>
  <w:endnote w:type="continuationSeparator" w:id="0">
    <w:p w14:paraId="4EE7AD35" w14:textId="77777777" w:rsidR="00731966" w:rsidRDefault="00731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8FC8" w14:textId="77777777" w:rsidR="00AD264A" w:rsidRDefault="00AD26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86EF" w14:textId="21CB4BB0" w:rsidR="00AD264A" w:rsidRDefault="00AD264A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236AC5" wp14:editId="5C230BEA">
          <wp:simplePos x="0" y="0"/>
          <wp:positionH relativeFrom="margin">
            <wp:posOffset>-723900</wp:posOffset>
          </wp:positionH>
          <wp:positionV relativeFrom="paragraph">
            <wp:posOffset>-638175</wp:posOffset>
          </wp:positionV>
          <wp:extent cx="499342" cy="607326"/>
          <wp:effectExtent l="0" t="0" r="0" b="2540"/>
          <wp:wrapNone/>
          <wp:docPr id="189729304" name="Imagem 1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9304" name="Imagem 1" descr="Desenho de personagem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2" cy="60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761D" w14:textId="77777777" w:rsidR="00AD264A" w:rsidRDefault="00AD26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EEB6" w14:textId="77777777" w:rsidR="00731966" w:rsidRDefault="00731966">
      <w:pPr>
        <w:spacing w:line="240" w:lineRule="auto"/>
      </w:pPr>
      <w:r>
        <w:separator/>
      </w:r>
    </w:p>
  </w:footnote>
  <w:footnote w:type="continuationSeparator" w:id="0">
    <w:p w14:paraId="1EA28020" w14:textId="77777777" w:rsidR="00731966" w:rsidRDefault="00731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84A4" w14:textId="77777777" w:rsidR="00AD264A" w:rsidRDefault="00AD26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AA8D" w14:textId="77777777" w:rsidR="0052000E" w:rsidRDefault="00731966">
    <w:pPr>
      <w:pStyle w:val="Cabealho"/>
    </w:pPr>
    <w:r>
      <w:rPr>
        <w:noProof/>
      </w:rPr>
      <w:drawing>
        <wp:anchor distT="0" distB="0" distL="0" distR="0" simplePos="0" relativeHeight="10" behindDoc="1" locked="0" layoutInCell="1" allowOverlap="1" wp14:anchorId="063BD7C1" wp14:editId="40D0AA7B">
          <wp:simplePos x="0" y="0"/>
          <wp:positionH relativeFrom="page">
            <wp:align>right</wp:align>
          </wp:positionH>
          <wp:positionV relativeFrom="paragraph">
            <wp:posOffset>-441325</wp:posOffset>
          </wp:positionV>
          <wp:extent cx="7540625" cy="1066292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D157" w14:textId="77777777" w:rsidR="00AD264A" w:rsidRDefault="00AD26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0E"/>
    <w:rsid w:val="00200D69"/>
    <w:rsid w:val="002C319C"/>
    <w:rsid w:val="0052000E"/>
    <w:rsid w:val="00717508"/>
    <w:rsid w:val="00731966"/>
    <w:rsid w:val="00A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99F0"/>
  <w15:docId w15:val="{F2F5D18E-166B-46D2-B8A9-270458B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normaltextrun">
    <w:name w:val="normaltextrun"/>
    <w:basedOn w:val="Fontepargpadro"/>
    <w:qFormat/>
    <w:rsid w:val="001456AB"/>
  </w:style>
  <w:style w:type="character" w:customStyle="1" w:styleId="eop">
    <w:name w:val="eop"/>
    <w:basedOn w:val="Fontepargpadro"/>
    <w:qFormat/>
    <w:rsid w:val="001456A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109"/>
  </w:style>
  <w:style w:type="character" w:customStyle="1" w:styleId="RodapChar">
    <w:name w:val="Rodapé Char"/>
    <w:basedOn w:val="Fontepargpadro"/>
    <w:link w:val="Rodap"/>
    <w:uiPriority w:val="99"/>
    <w:qFormat/>
    <w:rsid w:val="00264109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qFormat/>
    <w:rsid w:val="001456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paragraph" w:customStyle="1" w:styleId="dou-paragraph">
    <w:name w:val="dou-paragraph"/>
    <w:basedOn w:val="Normal"/>
    <w:qFormat/>
    <w:rsid w:val="000167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4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2302</Words>
  <Characters>12435</Characters>
  <Application>Microsoft Office Word</Application>
  <DocSecurity>0</DocSecurity>
  <Lines>103</Lines>
  <Paragraphs>29</Paragraphs>
  <ScaleCrop>false</ScaleCrop>
  <Company>MTUR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Rodrigues</dc:creator>
  <dc:description/>
  <cp:lastModifiedBy>Michel Rodrigues</cp:lastModifiedBy>
  <cp:revision>2</cp:revision>
  <cp:lastPrinted>2024-08-15T16:00:00Z</cp:lastPrinted>
  <dcterms:created xsi:type="dcterms:W3CDTF">2024-08-29T20:55:00Z</dcterms:created>
  <dcterms:modified xsi:type="dcterms:W3CDTF">2024-08-29T20:55:00Z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</Properties>
</file>