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2E6" w:rsidRPr="00F075AB" w:rsidRDefault="007512E6" w:rsidP="007512E6">
      <w:pPr>
        <w:pStyle w:val="Ttulo2"/>
        <w:shd w:val="clear" w:color="auto" w:fill="FFFFFF"/>
        <w:spacing w:before="0" w:after="120" w:line="240" w:lineRule="atLeast"/>
        <w:jc w:val="center"/>
        <w:rPr>
          <w:rFonts w:ascii="Century Gothic" w:hAnsi="Century Gothic" w:cs="Arial"/>
          <w:caps/>
          <w:color w:val="333333"/>
          <w:sz w:val="28"/>
          <w:szCs w:val="28"/>
        </w:rPr>
      </w:pPr>
      <w:r>
        <w:rPr>
          <w:rFonts w:ascii="Century Gothic" w:hAnsi="Century Gothic" w:cs="Arial"/>
          <w:caps/>
          <w:color w:val="333333"/>
          <w:sz w:val="28"/>
          <w:szCs w:val="28"/>
        </w:rPr>
        <w:t xml:space="preserve">DECRETO </w:t>
      </w:r>
      <w:r w:rsidRPr="00F075AB">
        <w:rPr>
          <w:rFonts w:ascii="Century Gothic" w:hAnsi="Century Gothic" w:cs="Arial"/>
          <w:caps/>
          <w:color w:val="333333"/>
          <w:sz w:val="28"/>
          <w:szCs w:val="28"/>
        </w:rPr>
        <w:t xml:space="preserve">Nº </w:t>
      </w:r>
      <w:r>
        <w:rPr>
          <w:rFonts w:ascii="Century Gothic" w:hAnsi="Century Gothic" w:cs="Arial"/>
          <w:caps/>
          <w:color w:val="333333"/>
          <w:sz w:val="28"/>
          <w:szCs w:val="28"/>
        </w:rPr>
        <w:t xml:space="preserve">2.745, de 09 de abril de </w:t>
      </w:r>
      <w:r w:rsidRPr="00F075AB">
        <w:rPr>
          <w:rFonts w:ascii="Century Gothic" w:hAnsi="Century Gothic" w:cs="Arial"/>
          <w:caps/>
          <w:color w:val="333333"/>
          <w:sz w:val="28"/>
          <w:szCs w:val="28"/>
        </w:rPr>
        <w:t>2025</w:t>
      </w:r>
    </w:p>
    <w:p w:rsidR="007512E6" w:rsidRDefault="007512E6" w:rsidP="007512E6">
      <w:pPr>
        <w:pStyle w:val="Ttulo1"/>
        <w:ind w:left="4678"/>
        <w:jc w:val="both"/>
        <w:rPr>
          <w:rFonts w:cs="Arial"/>
          <w:b/>
          <w:sz w:val="24"/>
          <w:szCs w:val="24"/>
        </w:rPr>
      </w:pPr>
      <w:bookmarkStart w:id="0" w:name="_GoBack"/>
      <w:bookmarkEnd w:id="0"/>
    </w:p>
    <w:p w:rsidR="007512E6" w:rsidRDefault="007512E6" w:rsidP="007512E6">
      <w:pPr>
        <w:pStyle w:val="Ttulo1"/>
        <w:ind w:left="2832"/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b/>
          <w:sz w:val="24"/>
          <w:szCs w:val="24"/>
        </w:rPr>
        <w:t xml:space="preserve">“DISPÕE SOBRE A ABERTURA </w:t>
      </w:r>
      <w:r w:rsidRPr="00AE0D9D">
        <w:rPr>
          <w:rFonts w:ascii="Century Gothic" w:hAnsi="Century Gothic" w:cs="Arial"/>
          <w:b/>
          <w:sz w:val="24"/>
          <w:szCs w:val="24"/>
        </w:rPr>
        <w:t>DE UM CRÉDITO ADICIONAL ESPECIAL NO ORÇAMENTO GERAL DO MUNICIPIO E DÁ OUTRAS PROVIDENCIAS</w:t>
      </w:r>
      <w:r w:rsidRPr="00AE0D9D">
        <w:rPr>
          <w:rFonts w:ascii="Century Gothic" w:hAnsi="Century Gothic" w:cs="Arial"/>
          <w:sz w:val="24"/>
          <w:szCs w:val="24"/>
        </w:rPr>
        <w:t>.”</w:t>
      </w:r>
    </w:p>
    <w:p w:rsidR="007512E6" w:rsidRDefault="007512E6" w:rsidP="007512E6">
      <w:pPr>
        <w:pStyle w:val="Corpodetexto"/>
        <w:ind w:firstLine="708"/>
        <w:rPr>
          <w:rFonts w:ascii="Century Gothic" w:hAnsi="Century Gothic" w:cs="Arial"/>
          <w:szCs w:val="24"/>
        </w:rPr>
      </w:pPr>
      <w:r w:rsidRPr="00C829A4">
        <w:rPr>
          <w:rFonts w:ascii="Century Gothic" w:hAnsi="Century Gothic" w:cs="Arial"/>
          <w:szCs w:val="24"/>
        </w:rPr>
        <w:t xml:space="preserve">O Prefeito Municipal de Monte Castelo, Estado de Santa Catarina, no uso das atribuições que lhes são conferidas pela Lei Orgânica do Município e com fundamento </w:t>
      </w:r>
      <w:r>
        <w:rPr>
          <w:rFonts w:ascii="Century Gothic" w:hAnsi="Century Gothic" w:cs="Arial"/>
          <w:szCs w:val="24"/>
        </w:rPr>
        <w:t>na Lei Municipal Nº 2.811, de 09 de Abril de 2025,</w:t>
      </w:r>
    </w:p>
    <w:p w:rsidR="007512E6" w:rsidRDefault="007512E6" w:rsidP="007512E6">
      <w:pPr>
        <w:pStyle w:val="Recuodecorpodetexto"/>
        <w:ind w:left="0"/>
        <w:rPr>
          <w:rFonts w:ascii="Century Gothic" w:hAnsi="Century Gothic" w:cs="Arial"/>
          <w:bCs/>
          <w:szCs w:val="24"/>
        </w:rPr>
      </w:pPr>
      <w:r w:rsidRPr="00C829A4">
        <w:rPr>
          <w:rFonts w:ascii="Century Gothic" w:hAnsi="Century Gothic" w:cs="Arial"/>
          <w:b w:val="0"/>
          <w:szCs w:val="24"/>
        </w:rPr>
        <w:tab/>
      </w:r>
      <w:r w:rsidRPr="00C829A4">
        <w:rPr>
          <w:rFonts w:ascii="Century Gothic" w:hAnsi="Century Gothic" w:cs="Arial"/>
          <w:b w:val="0"/>
          <w:szCs w:val="24"/>
        </w:rPr>
        <w:tab/>
      </w:r>
      <w:r w:rsidRPr="00C829A4">
        <w:rPr>
          <w:rFonts w:ascii="Century Gothic" w:hAnsi="Century Gothic" w:cs="Arial"/>
          <w:b w:val="0"/>
          <w:szCs w:val="24"/>
        </w:rPr>
        <w:tab/>
      </w:r>
      <w:r w:rsidRPr="00C829A4">
        <w:rPr>
          <w:rFonts w:ascii="Century Gothic" w:hAnsi="Century Gothic" w:cs="Arial"/>
          <w:b w:val="0"/>
          <w:szCs w:val="24"/>
        </w:rPr>
        <w:tab/>
      </w:r>
      <w:r w:rsidRPr="00C829A4">
        <w:rPr>
          <w:rFonts w:ascii="Century Gothic" w:hAnsi="Century Gothic" w:cs="Arial"/>
          <w:bCs/>
          <w:szCs w:val="24"/>
        </w:rPr>
        <w:t>DECRETA:</w:t>
      </w:r>
    </w:p>
    <w:p w:rsidR="007512E6" w:rsidRPr="00C829A4" w:rsidRDefault="007512E6" w:rsidP="007512E6">
      <w:pPr>
        <w:pStyle w:val="Recuodecorpodetexto"/>
        <w:ind w:left="0"/>
        <w:rPr>
          <w:rFonts w:ascii="Century Gothic" w:hAnsi="Century Gothic" w:cs="Arial"/>
          <w:bCs/>
          <w:szCs w:val="24"/>
        </w:rPr>
      </w:pPr>
    </w:p>
    <w:p w:rsidR="007512E6" w:rsidRPr="00E8195F" w:rsidRDefault="007512E6" w:rsidP="007512E6">
      <w:pPr>
        <w:ind w:firstLine="708"/>
        <w:jc w:val="both"/>
        <w:rPr>
          <w:rFonts w:ascii="Century Gothic" w:eastAsia="Calibri" w:hAnsi="Century Gothic" w:cs="Arial"/>
          <w:sz w:val="24"/>
          <w:szCs w:val="24"/>
        </w:rPr>
      </w:pPr>
      <w:r w:rsidRPr="00E8195F">
        <w:rPr>
          <w:rFonts w:ascii="Century Gothic" w:eastAsia="Calibri" w:hAnsi="Century Gothic" w:cs="Arial"/>
          <w:b/>
          <w:sz w:val="24"/>
          <w:szCs w:val="24"/>
        </w:rPr>
        <w:t>Art. 1º.</w:t>
      </w:r>
      <w:r w:rsidRPr="00E8195F">
        <w:rPr>
          <w:rFonts w:ascii="Century Gothic" w:eastAsia="Calibri" w:hAnsi="Century Gothic" w:cs="Arial"/>
          <w:sz w:val="24"/>
          <w:szCs w:val="24"/>
        </w:rPr>
        <w:t xml:space="preserve"> Fica </w:t>
      </w:r>
      <w:r>
        <w:rPr>
          <w:rFonts w:ascii="Century Gothic" w:eastAsia="Calibri" w:hAnsi="Century Gothic" w:cs="Arial"/>
          <w:sz w:val="24"/>
          <w:szCs w:val="24"/>
        </w:rPr>
        <w:t>aberto</w:t>
      </w:r>
      <w:r w:rsidRPr="00E8195F">
        <w:rPr>
          <w:rFonts w:ascii="Century Gothic" w:eastAsia="Calibri" w:hAnsi="Century Gothic" w:cs="Arial"/>
          <w:sz w:val="24"/>
          <w:szCs w:val="24"/>
        </w:rPr>
        <w:t xml:space="preserve"> um Crédito Adicional Especial, no Orçamento Geral do Município, no valor de R$ 270.000,00 (duzentos e setenta mil reais), para reforço das dotações orçamentárias adiante especificadas.</w:t>
      </w:r>
    </w:p>
    <w:p w:rsidR="007512E6" w:rsidRDefault="007512E6" w:rsidP="007512E6">
      <w:pPr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Entidade:</w:t>
      </w:r>
      <w:r w:rsidRPr="008868C5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>Prefeitura Municipal</w:t>
      </w:r>
    </w:p>
    <w:p w:rsidR="007512E6" w:rsidRDefault="007512E6" w:rsidP="007512E6">
      <w:pPr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02.009</w:t>
      </w:r>
      <w:r w:rsidRPr="008868C5">
        <w:rPr>
          <w:rFonts w:ascii="Arial" w:eastAsia="Calibri" w:hAnsi="Arial" w:cs="Arial"/>
          <w:b/>
        </w:rPr>
        <w:t xml:space="preserve"> – </w:t>
      </w:r>
      <w:r>
        <w:rPr>
          <w:rFonts w:ascii="Arial" w:eastAsia="Calibri" w:hAnsi="Arial" w:cs="Arial"/>
          <w:b/>
        </w:rPr>
        <w:t>Secretaria de Obras e Serviços Públicos</w:t>
      </w:r>
    </w:p>
    <w:p w:rsidR="007512E6" w:rsidRDefault="007512E6" w:rsidP="007512E6">
      <w:pPr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15</w:t>
      </w:r>
      <w:r w:rsidRPr="008868C5">
        <w:rPr>
          <w:rFonts w:ascii="Arial" w:eastAsia="Calibri" w:hAnsi="Arial" w:cs="Arial"/>
          <w:b/>
        </w:rPr>
        <w:t>.</w:t>
      </w:r>
      <w:r>
        <w:rPr>
          <w:rFonts w:ascii="Arial" w:eastAsia="Calibri" w:hAnsi="Arial" w:cs="Arial"/>
          <w:b/>
        </w:rPr>
        <w:t>452</w:t>
      </w:r>
      <w:r w:rsidRPr="008868C5">
        <w:rPr>
          <w:rFonts w:ascii="Arial" w:eastAsia="Calibri" w:hAnsi="Arial" w:cs="Arial"/>
          <w:b/>
        </w:rPr>
        <w:t>.</w:t>
      </w:r>
      <w:r>
        <w:rPr>
          <w:rFonts w:ascii="Arial" w:eastAsia="Calibri" w:hAnsi="Arial" w:cs="Arial"/>
          <w:b/>
        </w:rPr>
        <w:t>1503</w:t>
      </w:r>
      <w:r w:rsidRPr="008868C5">
        <w:rPr>
          <w:rFonts w:ascii="Arial" w:eastAsia="Calibri" w:hAnsi="Arial" w:cs="Arial"/>
          <w:b/>
        </w:rPr>
        <w:t>.</w:t>
      </w:r>
      <w:r>
        <w:rPr>
          <w:rFonts w:ascii="Arial" w:eastAsia="Calibri" w:hAnsi="Arial" w:cs="Arial"/>
          <w:b/>
        </w:rPr>
        <w:t>2</w:t>
      </w:r>
      <w:r w:rsidRPr="008868C5">
        <w:rPr>
          <w:rFonts w:ascii="Arial" w:eastAsia="Calibri" w:hAnsi="Arial" w:cs="Arial"/>
          <w:b/>
        </w:rPr>
        <w:t>.0</w:t>
      </w:r>
      <w:r>
        <w:rPr>
          <w:rFonts w:ascii="Arial" w:eastAsia="Calibri" w:hAnsi="Arial" w:cs="Arial"/>
          <w:b/>
        </w:rPr>
        <w:t>27</w:t>
      </w:r>
      <w:r w:rsidRPr="008868C5">
        <w:rPr>
          <w:rFonts w:ascii="Arial" w:eastAsia="Calibri" w:hAnsi="Arial" w:cs="Arial"/>
          <w:b/>
        </w:rPr>
        <w:t xml:space="preserve"> – </w:t>
      </w:r>
      <w:r>
        <w:rPr>
          <w:rFonts w:ascii="Arial" w:eastAsia="Calibri" w:hAnsi="Arial" w:cs="Arial"/>
          <w:b/>
        </w:rPr>
        <w:t>Manutenção dos Serviços de Iluminação Pública.</w:t>
      </w:r>
    </w:p>
    <w:p w:rsidR="007512E6" w:rsidRDefault="007512E6" w:rsidP="007512E6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3</w:t>
      </w:r>
      <w:r w:rsidRPr="008868C5">
        <w:rPr>
          <w:rFonts w:ascii="Arial" w:eastAsia="Calibri" w:hAnsi="Arial" w:cs="Arial"/>
        </w:rPr>
        <w:t>.</w:t>
      </w:r>
      <w:r>
        <w:rPr>
          <w:rFonts w:ascii="Arial" w:eastAsia="Calibri" w:hAnsi="Arial" w:cs="Arial"/>
        </w:rPr>
        <w:t>3.93</w:t>
      </w:r>
      <w:r w:rsidRPr="008868C5">
        <w:rPr>
          <w:rFonts w:ascii="Arial" w:eastAsia="Calibri" w:hAnsi="Arial" w:cs="Arial"/>
        </w:rPr>
        <w:t>.00.</w:t>
      </w:r>
      <w:r>
        <w:rPr>
          <w:rFonts w:ascii="Arial" w:eastAsia="Calibri" w:hAnsi="Arial" w:cs="Arial"/>
        </w:rPr>
        <w:t>0</w:t>
      </w:r>
      <w:r w:rsidRPr="008868C5">
        <w:rPr>
          <w:rFonts w:ascii="Arial" w:eastAsia="Calibri" w:hAnsi="Arial" w:cs="Arial"/>
        </w:rPr>
        <w:t>.0</w:t>
      </w:r>
      <w:r>
        <w:rPr>
          <w:rFonts w:ascii="Arial" w:eastAsia="Calibri" w:hAnsi="Arial" w:cs="Arial"/>
        </w:rPr>
        <w:t>1</w:t>
      </w:r>
      <w:r w:rsidRPr="008868C5">
        <w:rPr>
          <w:rFonts w:ascii="Arial" w:eastAsia="Calibri" w:hAnsi="Arial" w:cs="Arial"/>
        </w:rPr>
        <w:t>.</w:t>
      </w:r>
      <w:r>
        <w:rPr>
          <w:rFonts w:ascii="Arial" w:eastAsia="Calibri" w:hAnsi="Arial" w:cs="Arial"/>
        </w:rPr>
        <w:t>751.000</w:t>
      </w:r>
      <w:r w:rsidRPr="008868C5">
        <w:rPr>
          <w:rFonts w:ascii="Arial" w:eastAsia="Calibri" w:hAnsi="Arial" w:cs="Arial"/>
        </w:rPr>
        <w:t xml:space="preserve"> </w:t>
      </w:r>
      <w:proofErr w:type="gramStart"/>
      <w:r w:rsidRPr="008868C5">
        <w:rPr>
          <w:rFonts w:ascii="Arial" w:eastAsia="Calibri" w:hAnsi="Arial" w:cs="Arial"/>
        </w:rPr>
        <w:t xml:space="preserve">– </w:t>
      </w:r>
      <w:r>
        <w:rPr>
          <w:rFonts w:ascii="Arial" w:eastAsia="Calibri" w:hAnsi="Arial" w:cs="Arial"/>
        </w:rPr>
        <w:t xml:space="preserve"> Contribuição</w:t>
      </w:r>
      <w:proofErr w:type="gramEnd"/>
      <w:r>
        <w:rPr>
          <w:rFonts w:ascii="Arial" w:eastAsia="Calibri" w:hAnsi="Arial" w:cs="Arial"/>
        </w:rPr>
        <w:t xml:space="preserve"> Para COSIP                      R$           120.000,00</w:t>
      </w:r>
    </w:p>
    <w:p w:rsidR="007512E6" w:rsidRDefault="007512E6" w:rsidP="007512E6">
      <w:pPr>
        <w:rPr>
          <w:rFonts w:ascii="Arial" w:eastAsia="Calibri" w:hAnsi="Arial" w:cs="Arial"/>
          <w:b/>
        </w:rPr>
      </w:pPr>
    </w:p>
    <w:p w:rsidR="007512E6" w:rsidRDefault="007512E6" w:rsidP="007512E6">
      <w:pPr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Entidade:</w:t>
      </w:r>
      <w:r w:rsidRPr="008868C5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>Fundo Municipal Habitação Interesse Social Monte Castelo</w:t>
      </w:r>
    </w:p>
    <w:p w:rsidR="007512E6" w:rsidRDefault="007512E6" w:rsidP="007512E6">
      <w:pPr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06.001</w:t>
      </w:r>
      <w:r w:rsidRPr="008868C5">
        <w:rPr>
          <w:rFonts w:ascii="Arial" w:eastAsia="Calibri" w:hAnsi="Arial" w:cs="Arial"/>
          <w:b/>
        </w:rPr>
        <w:t xml:space="preserve"> – </w:t>
      </w:r>
      <w:r>
        <w:rPr>
          <w:rFonts w:ascii="Arial" w:eastAsia="Calibri" w:hAnsi="Arial" w:cs="Arial"/>
          <w:b/>
        </w:rPr>
        <w:t>Fundo Mun. De Hab. De Interesse Social - FHI</w:t>
      </w:r>
    </w:p>
    <w:p w:rsidR="007512E6" w:rsidRDefault="007512E6" w:rsidP="007512E6">
      <w:pPr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16</w:t>
      </w:r>
      <w:r w:rsidRPr="008868C5">
        <w:rPr>
          <w:rFonts w:ascii="Arial" w:eastAsia="Calibri" w:hAnsi="Arial" w:cs="Arial"/>
          <w:b/>
        </w:rPr>
        <w:t>.</w:t>
      </w:r>
      <w:r>
        <w:rPr>
          <w:rFonts w:ascii="Arial" w:eastAsia="Calibri" w:hAnsi="Arial" w:cs="Arial"/>
          <w:b/>
        </w:rPr>
        <w:t>482</w:t>
      </w:r>
      <w:r w:rsidRPr="008868C5">
        <w:rPr>
          <w:rFonts w:ascii="Arial" w:eastAsia="Calibri" w:hAnsi="Arial" w:cs="Arial"/>
          <w:b/>
        </w:rPr>
        <w:t>.</w:t>
      </w:r>
      <w:r>
        <w:rPr>
          <w:rFonts w:ascii="Arial" w:eastAsia="Calibri" w:hAnsi="Arial" w:cs="Arial"/>
          <w:b/>
        </w:rPr>
        <w:t>1602</w:t>
      </w:r>
      <w:r w:rsidRPr="008868C5">
        <w:rPr>
          <w:rFonts w:ascii="Arial" w:eastAsia="Calibri" w:hAnsi="Arial" w:cs="Arial"/>
          <w:b/>
        </w:rPr>
        <w:t>.</w:t>
      </w:r>
      <w:r>
        <w:rPr>
          <w:rFonts w:ascii="Arial" w:eastAsia="Calibri" w:hAnsi="Arial" w:cs="Arial"/>
          <w:b/>
        </w:rPr>
        <w:t>2</w:t>
      </w:r>
      <w:r w:rsidRPr="008868C5">
        <w:rPr>
          <w:rFonts w:ascii="Arial" w:eastAsia="Calibri" w:hAnsi="Arial" w:cs="Arial"/>
          <w:b/>
        </w:rPr>
        <w:t>.0</w:t>
      </w:r>
      <w:r>
        <w:rPr>
          <w:rFonts w:ascii="Arial" w:eastAsia="Calibri" w:hAnsi="Arial" w:cs="Arial"/>
          <w:b/>
        </w:rPr>
        <w:t>59</w:t>
      </w:r>
      <w:r w:rsidRPr="008868C5">
        <w:rPr>
          <w:rFonts w:ascii="Arial" w:eastAsia="Calibri" w:hAnsi="Arial" w:cs="Arial"/>
          <w:b/>
        </w:rPr>
        <w:t xml:space="preserve"> – </w:t>
      </w:r>
      <w:r>
        <w:rPr>
          <w:rFonts w:ascii="Arial" w:eastAsia="Calibri" w:hAnsi="Arial" w:cs="Arial"/>
          <w:b/>
        </w:rPr>
        <w:t>Manutenção Fundo Mun. De Hab. De Interesse Social</w:t>
      </w:r>
    </w:p>
    <w:p w:rsidR="007512E6" w:rsidRDefault="007512E6" w:rsidP="007512E6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3</w:t>
      </w:r>
      <w:r w:rsidRPr="008868C5">
        <w:rPr>
          <w:rFonts w:ascii="Arial" w:eastAsia="Calibri" w:hAnsi="Arial" w:cs="Arial"/>
        </w:rPr>
        <w:t>.</w:t>
      </w:r>
      <w:r>
        <w:rPr>
          <w:rFonts w:ascii="Arial" w:eastAsia="Calibri" w:hAnsi="Arial" w:cs="Arial"/>
        </w:rPr>
        <w:t>1</w:t>
      </w:r>
      <w:r w:rsidRPr="008868C5">
        <w:rPr>
          <w:rFonts w:ascii="Arial" w:eastAsia="Calibri" w:hAnsi="Arial" w:cs="Arial"/>
        </w:rPr>
        <w:t>.90.00.</w:t>
      </w:r>
      <w:r>
        <w:rPr>
          <w:rFonts w:ascii="Arial" w:eastAsia="Calibri" w:hAnsi="Arial" w:cs="Arial"/>
        </w:rPr>
        <w:t>0</w:t>
      </w:r>
      <w:r w:rsidRPr="008868C5">
        <w:rPr>
          <w:rFonts w:ascii="Arial" w:eastAsia="Calibri" w:hAnsi="Arial" w:cs="Arial"/>
        </w:rPr>
        <w:t>.0</w:t>
      </w:r>
      <w:r>
        <w:rPr>
          <w:rFonts w:ascii="Arial" w:eastAsia="Calibri" w:hAnsi="Arial" w:cs="Arial"/>
        </w:rPr>
        <w:t>1</w:t>
      </w:r>
      <w:r w:rsidRPr="008868C5">
        <w:rPr>
          <w:rFonts w:ascii="Arial" w:eastAsia="Calibri" w:hAnsi="Arial" w:cs="Arial"/>
        </w:rPr>
        <w:t>.</w:t>
      </w:r>
      <w:r>
        <w:rPr>
          <w:rFonts w:ascii="Arial" w:eastAsia="Calibri" w:hAnsi="Arial" w:cs="Arial"/>
        </w:rPr>
        <w:t>500.0000</w:t>
      </w:r>
      <w:r w:rsidRPr="008868C5">
        <w:rPr>
          <w:rFonts w:ascii="Arial" w:eastAsia="Calibri" w:hAnsi="Arial" w:cs="Arial"/>
        </w:rPr>
        <w:t xml:space="preserve"> </w:t>
      </w:r>
      <w:proofErr w:type="gramStart"/>
      <w:r w:rsidRPr="008868C5">
        <w:rPr>
          <w:rFonts w:ascii="Arial" w:eastAsia="Calibri" w:hAnsi="Arial" w:cs="Arial"/>
        </w:rPr>
        <w:t xml:space="preserve">– </w:t>
      </w:r>
      <w:r>
        <w:rPr>
          <w:rFonts w:ascii="Arial" w:eastAsia="Calibri" w:hAnsi="Arial" w:cs="Arial"/>
        </w:rPr>
        <w:t xml:space="preserve"> </w:t>
      </w:r>
      <w:r w:rsidRPr="00656957">
        <w:rPr>
          <w:rFonts w:ascii="Arial" w:eastAsia="Calibri" w:hAnsi="Arial" w:cs="Arial"/>
          <w:lang w:eastAsia="pt-BR"/>
        </w:rPr>
        <w:t>Recursos</w:t>
      </w:r>
      <w:proofErr w:type="gramEnd"/>
      <w:r w:rsidRPr="00656957">
        <w:rPr>
          <w:rFonts w:ascii="Arial" w:eastAsia="Calibri" w:hAnsi="Arial" w:cs="Arial"/>
          <w:lang w:eastAsia="pt-BR"/>
        </w:rPr>
        <w:t xml:space="preserve"> não Vinculados de Impostos</w:t>
      </w:r>
      <w:r>
        <w:rPr>
          <w:rFonts w:ascii="Arial" w:eastAsia="Calibri" w:hAnsi="Arial" w:cs="Arial"/>
        </w:rPr>
        <w:t xml:space="preserve">  R$   </w:t>
      </w:r>
      <w:r>
        <w:rPr>
          <w:rFonts w:ascii="Arial" w:eastAsia="Calibri" w:hAnsi="Arial" w:cs="Arial"/>
        </w:rPr>
        <w:tab/>
        <w:t xml:space="preserve">     150</w:t>
      </w:r>
      <w:r w:rsidRPr="008868C5">
        <w:rPr>
          <w:rFonts w:ascii="Arial" w:eastAsia="Calibri" w:hAnsi="Arial" w:cs="Arial"/>
        </w:rPr>
        <w:t>.</w:t>
      </w:r>
      <w:r>
        <w:rPr>
          <w:rFonts w:ascii="Arial" w:eastAsia="Calibri" w:hAnsi="Arial" w:cs="Arial"/>
        </w:rPr>
        <w:t>000,00</w:t>
      </w:r>
    </w:p>
    <w:p w:rsidR="007512E6" w:rsidRDefault="007512E6" w:rsidP="007512E6">
      <w:pPr>
        <w:rPr>
          <w:rFonts w:ascii="Arial" w:eastAsia="Calibri" w:hAnsi="Arial" w:cs="Arial"/>
        </w:rPr>
      </w:pPr>
      <w:r w:rsidRPr="00F57C90">
        <w:rPr>
          <w:rFonts w:ascii="Arial" w:eastAsia="Calibri" w:hAnsi="Arial" w:cs="Arial"/>
          <w:b/>
        </w:rPr>
        <w:t>TOTAL</w:t>
      </w:r>
      <w:r>
        <w:rPr>
          <w:rFonts w:ascii="Arial" w:eastAsia="Calibri" w:hAnsi="Arial" w:cs="Arial"/>
          <w:b/>
        </w:rPr>
        <w:t xml:space="preserve"> DA</w:t>
      </w:r>
      <w:r w:rsidRPr="00F57C90">
        <w:rPr>
          <w:rFonts w:ascii="Arial" w:eastAsia="Calibri" w:hAnsi="Arial" w:cs="Arial"/>
          <w:b/>
        </w:rPr>
        <w:t xml:space="preserve"> SUPLEMENTAÇÃO</w:t>
      </w:r>
      <w:r w:rsidRPr="00F57C90"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 xml:space="preserve">..............................................   </w:t>
      </w:r>
      <w:r w:rsidRPr="00F57C90">
        <w:rPr>
          <w:rFonts w:ascii="Arial" w:eastAsia="Calibri" w:hAnsi="Arial" w:cs="Arial"/>
          <w:b/>
        </w:rPr>
        <w:t>R$</w:t>
      </w:r>
      <w:r w:rsidRPr="00F57C90"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 xml:space="preserve">    270.000,00</w:t>
      </w:r>
    </w:p>
    <w:p w:rsidR="007512E6" w:rsidRPr="00E8195F" w:rsidRDefault="007512E6" w:rsidP="007512E6">
      <w:pPr>
        <w:ind w:firstLine="709"/>
        <w:jc w:val="both"/>
        <w:rPr>
          <w:rFonts w:ascii="Century Gothic" w:eastAsia="Calibri" w:hAnsi="Century Gothic" w:cs="Arial"/>
          <w:sz w:val="24"/>
          <w:szCs w:val="24"/>
        </w:rPr>
      </w:pPr>
      <w:r w:rsidRPr="00E8195F">
        <w:rPr>
          <w:rFonts w:ascii="Century Gothic" w:eastAsia="Calibri" w:hAnsi="Century Gothic" w:cs="Arial"/>
          <w:b/>
          <w:sz w:val="24"/>
          <w:szCs w:val="24"/>
        </w:rPr>
        <w:t>Art. 2º.</w:t>
      </w:r>
      <w:r w:rsidRPr="00E8195F">
        <w:rPr>
          <w:rFonts w:ascii="Century Gothic" w:eastAsia="Calibri" w:hAnsi="Century Gothic" w:cs="Arial"/>
          <w:sz w:val="24"/>
          <w:szCs w:val="24"/>
        </w:rPr>
        <w:t xml:space="preserve"> </w:t>
      </w:r>
      <w:r w:rsidRPr="00E8195F">
        <w:rPr>
          <w:rFonts w:ascii="Century Gothic" w:eastAsia="Calibri" w:hAnsi="Century Gothic" w:cs="Arial"/>
          <w:bCs/>
          <w:sz w:val="24"/>
          <w:szCs w:val="24"/>
        </w:rPr>
        <w:t xml:space="preserve">A suplementação da dotação orçamentária consignada no Artigo 1º do presente </w:t>
      </w:r>
      <w:r>
        <w:rPr>
          <w:rFonts w:ascii="Century Gothic" w:eastAsia="Calibri" w:hAnsi="Century Gothic" w:cs="Arial"/>
          <w:bCs/>
          <w:sz w:val="24"/>
          <w:szCs w:val="24"/>
        </w:rPr>
        <w:t>Decreto</w:t>
      </w:r>
      <w:r w:rsidRPr="00E8195F">
        <w:rPr>
          <w:rFonts w:ascii="Century Gothic" w:eastAsia="Calibri" w:hAnsi="Century Gothic" w:cs="Arial"/>
          <w:bCs/>
          <w:sz w:val="24"/>
          <w:szCs w:val="24"/>
        </w:rPr>
        <w:t>, dar-se-á por conta da anulação parcial das dotações abaixo especificadas:</w:t>
      </w:r>
    </w:p>
    <w:p w:rsidR="007512E6" w:rsidRDefault="007512E6" w:rsidP="007512E6">
      <w:pPr>
        <w:rPr>
          <w:rFonts w:ascii="Arial" w:eastAsia="Calibri" w:hAnsi="Arial" w:cs="Arial"/>
          <w:b/>
        </w:rPr>
      </w:pPr>
    </w:p>
    <w:p w:rsidR="007512E6" w:rsidRDefault="007512E6" w:rsidP="007512E6">
      <w:pPr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Entidade:</w:t>
      </w:r>
      <w:r w:rsidRPr="008868C5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>Prefeitura Municipal</w:t>
      </w:r>
    </w:p>
    <w:p w:rsidR="007512E6" w:rsidRDefault="007512E6" w:rsidP="007512E6">
      <w:pPr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02.009</w:t>
      </w:r>
      <w:r w:rsidRPr="008868C5">
        <w:rPr>
          <w:rFonts w:ascii="Arial" w:eastAsia="Calibri" w:hAnsi="Arial" w:cs="Arial"/>
          <w:b/>
        </w:rPr>
        <w:t xml:space="preserve"> – </w:t>
      </w:r>
      <w:r>
        <w:rPr>
          <w:rFonts w:ascii="Arial" w:eastAsia="Calibri" w:hAnsi="Arial" w:cs="Arial"/>
          <w:b/>
        </w:rPr>
        <w:t>Secretaria de Obras e Serviços Públicos</w:t>
      </w:r>
    </w:p>
    <w:p w:rsidR="007512E6" w:rsidRDefault="007512E6" w:rsidP="007512E6">
      <w:pPr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15</w:t>
      </w:r>
      <w:r w:rsidRPr="008868C5">
        <w:rPr>
          <w:rFonts w:ascii="Arial" w:eastAsia="Calibri" w:hAnsi="Arial" w:cs="Arial"/>
          <w:b/>
        </w:rPr>
        <w:t>.</w:t>
      </w:r>
      <w:r>
        <w:rPr>
          <w:rFonts w:ascii="Arial" w:eastAsia="Calibri" w:hAnsi="Arial" w:cs="Arial"/>
          <w:b/>
        </w:rPr>
        <w:t>452</w:t>
      </w:r>
      <w:r w:rsidRPr="008868C5">
        <w:rPr>
          <w:rFonts w:ascii="Arial" w:eastAsia="Calibri" w:hAnsi="Arial" w:cs="Arial"/>
          <w:b/>
        </w:rPr>
        <w:t>.</w:t>
      </w:r>
      <w:r>
        <w:rPr>
          <w:rFonts w:ascii="Arial" w:eastAsia="Calibri" w:hAnsi="Arial" w:cs="Arial"/>
          <w:b/>
        </w:rPr>
        <w:t>1503</w:t>
      </w:r>
      <w:r w:rsidRPr="008868C5">
        <w:rPr>
          <w:rFonts w:ascii="Arial" w:eastAsia="Calibri" w:hAnsi="Arial" w:cs="Arial"/>
          <w:b/>
        </w:rPr>
        <w:t>.</w:t>
      </w:r>
      <w:r>
        <w:rPr>
          <w:rFonts w:ascii="Arial" w:eastAsia="Calibri" w:hAnsi="Arial" w:cs="Arial"/>
          <w:b/>
        </w:rPr>
        <w:t>2</w:t>
      </w:r>
      <w:r w:rsidRPr="008868C5">
        <w:rPr>
          <w:rFonts w:ascii="Arial" w:eastAsia="Calibri" w:hAnsi="Arial" w:cs="Arial"/>
          <w:b/>
        </w:rPr>
        <w:t>.0</w:t>
      </w:r>
      <w:r>
        <w:rPr>
          <w:rFonts w:ascii="Arial" w:eastAsia="Calibri" w:hAnsi="Arial" w:cs="Arial"/>
          <w:b/>
        </w:rPr>
        <w:t>27</w:t>
      </w:r>
      <w:r w:rsidRPr="008868C5">
        <w:rPr>
          <w:rFonts w:ascii="Arial" w:eastAsia="Calibri" w:hAnsi="Arial" w:cs="Arial"/>
          <w:b/>
        </w:rPr>
        <w:t xml:space="preserve"> – </w:t>
      </w:r>
      <w:r>
        <w:rPr>
          <w:rFonts w:ascii="Arial" w:eastAsia="Calibri" w:hAnsi="Arial" w:cs="Arial"/>
          <w:b/>
        </w:rPr>
        <w:t>Manutenção dos Serviços de Iluminação Pública.</w:t>
      </w:r>
    </w:p>
    <w:p w:rsidR="007512E6" w:rsidRDefault="007512E6" w:rsidP="007512E6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3</w:t>
      </w:r>
      <w:r w:rsidRPr="008868C5">
        <w:rPr>
          <w:rFonts w:ascii="Arial" w:eastAsia="Calibri" w:hAnsi="Arial" w:cs="Arial"/>
        </w:rPr>
        <w:t>.</w:t>
      </w:r>
      <w:r>
        <w:rPr>
          <w:rFonts w:ascii="Arial" w:eastAsia="Calibri" w:hAnsi="Arial" w:cs="Arial"/>
        </w:rPr>
        <w:t>3.90</w:t>
      </w:r>
      <w:r w:rsidRPr="008868C5">
        <w:rPr>
          <w:rFonts w:ascii="Arial" w:eastAsia="Calibri" w:hAnsi="Arial" w:cs="Arial"/>
        </w:rPr>
        <w:t>.00.</w:t>
      </w:r>
      <w:r>
        <w:rPr>
          <w:rFonts w:ascii="Arial" w:eastAsia="Calibri" w:hAnsi="Arial" w:cs="Arial"/>
        </w:rPr>
        <w:t>0</w:t>
      </w:r>
      <w:r w:rsidRPr="008868C5">
        <w:rPr>
          <w:rFonts w:ascii="Arial" w:eastAsia="Calibri" w:hAnsi="Arial" w:cs="Arial"/>
        </w:rPr>
        <w:t>.0</w:t>
      </w:r>
      <w:r>
        <w:rPr>
          <w:rFonts w:ascii="Arial" w:eastAsia="Calibri" w:hAnsi="Arial" w:cs="Arial"/>
        </w:rPr>
        <w:t>1</w:t>
      </w:r>
      <w:r w:rsidRPr="008868C5">
        <w:rPr>
          <w:rFonts w:ascii="Arial" w:eastAsia="Calibri" w:hAnsi="Arial" w:cs="Arial"/>
        </w:rPr>
        <w:t>.</w:t>
      </w:r>
      <w:r>
        <w:rPr>
          <w:rFonts w:ascii="Arial" w:eastAsia="Calibri" w:hAnsi="Arial" w:cs="Arial"/>
        </w:rPr>
        <w:t>751.0608</w:t>
      </w:r>
      <w:r w:rsidRPr="008868C5">
        <w:rPr>
          <w:rFonts w:ascii="Arial" w:eastAsia="Calibri" w:hAnsi="Arial" w:cs="Arial"/>
        </w:rPr>
        <w:t xml:space="preserve"> </w:t>
      </w:r>
      <w:proofErr w:type="gramStart"/>
      <w:r w:rsidRPr="008868C5">
        <w:rPr>
          <w:rFonts w:ascii="Arial" w:eastAsia="Calibri" w:hAnsi="Arial" w:cs="Arial"/>
        </w:rPr>
        <w:t xml:space="preserve">– </w:t>
      </w:r>
      <w:r>
        <w:rPr>
          <w:rFonts w:ascii="Arial" w:eastAsia="Calibri" w:hAnsi="Arial" w:cs="Arial"/>
        </w:rPr>
        <w:t xml:space="preserve"> Contribuição</w:t>
      </w:r>
      <w:proofErr w:type="gramEnd"/>
      <w:r>
        <w:rPr>
          <w:rFonts w:ascii="Arial" w:eastAsia="Calibri" w:hAnsi="Arial" w:cs="Arial"/>
        </w:rPr>
        <w:t xml:space="preserve"> Para COSIP       </w:t>
      </w:r>
      <w:r>
        <w:rPr>
          <w:rFonts w:ascii="Arial" w:eastAsia="Calibri" w:hAnsi="Arial" w:cs="Arial"/>
        </w:rPr>
        <w:tab/>
        <w:t xml:space="preserve"> R$   </w:t>
      </w:r>
      <w:r>
        <w:rPr>
          <w:rFonts w:ascii="Arial" w:eastAsia="Calibri" w:hAnsi="Arial" w:cs="Arial"/>
        </w:rPr>
        <w:tab/>
        <w:t xml:space="preserve">         120.000,00</w:t>
      </w:r>
    </w:p>
    <w:p w:rsidR="007512E6" w:rsidRDefault="007512E6" w:rsidP="007512E6">
      <w:pPr>
        <w:jc w:val="center"/>
        <w:rPr>
          <w:rFonts w:ascii="Arial" w:eastAsia="Calibri" w:hAnsi="Arial" w:cs="Arial"/>
          <w:b/>
        </w:rPr>
      </w:pPr>
    </w:p>
    <w:p w:rsidR="007512E6" w:rsidRPr="00F075AB" w:rsidRDefault="007512E6" w:rsidP="007512E6">
      <w:pPr>
        <w:pStyle w:val="Ttulo2"/>
        <w:shd w:val="clear" w:color="auto" w:fill="FFFFFF"/>
        <w:spacing w:before="0" w:after="120" w:line="240" w:lineRule="atLeast"/>
        <w:jc w:val="center"/>
        <w:rPr>
          <w:rFonts w:ascii="Century Gothic" w:hAnsi="Century Gothic" w:cs="Arial"/>
          <w:caps/>
          <w:color w:val="333333"/>
          <w:sz w:val="28"/>
          <w:szCs w:val="28"/>
        </w:rPr>
      </w:pPr>
      <w:r>
        <w:rPr>
          <w:rFonts w:ascii="Century Gothic" w:hAnsi="Century Gothic" w:cs="Arial"/>
          <w:caps/>
          <w:color w:val="333333"/>
          <w:sz w:val="28"/>
          <w:szCs w:val="28"/>
        </w:rPr>
        <w:t xml:space="preserve">DECRETO </w:t>
      </w:r>
      <w:r w:rsidRPr="00F075AB">
        <w:rPr>
          <w:rFonts w:ascii="Century Gothic" w:hAnsi="Century Gothic" w:cs="Arial"/>
          <w:caps/>
          <w:color w:val="333333"/>
          <w:sz w:val="28"/>
          <w:szCs w:val="28"/>
        </w:rPr>
        <w:t xml:space="preserve">Nº </w:t>
      </w:r>
      <w:r>
        <w:rPr>
          <w:rFonts w:ascii="Century Gothic" w:hAnsi="Century Gothic" w:cs="Arial"/>
          <w:caps/>
          <w:color w:val="333333"/>
          <w:sz w:val="28"/>
          <w:szCs w:val="28"/>
        </w:rPr>
        <w:t xml:space="preserve">2.745, de 09 de abril de </w:t>
      </w:r>
      <w:r w:rsidRPr="00F075AB">
        <w:rPr>
          <w:rFonts w:ascii="Century Gothic" w:hAnsi="Century Gothic" w:cs="Arial"/>
          <w:caps/>
          <w:color w:val="333333"/>
          <w:sz w:val="28"/>
          <w:szCs w:val="28"/>
        </w:rPr>
        <w:t>2025</w:t>
      </w:r>
    </w:p>
    <w:p w:rsidR="007512E6" w:rsidRPr="00127127" w:rsidRDefault="007512E6" w:rsidP="007512E6">
      <w:pPr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ab/>
      </w:r>
      <w:r w:rsidRPr="00127127">
        <w:rPr>
          <w:rFonts w:ascii="Arial" w:eastAsia="Calibri" w:hAnsi="Arial" w:cs="Arial"/>
        </w:rPr>
        <w:t>FL. 02</w:t>
      </w:r>
    </w:p>
    <w:p w:rsidR="007512E6" w:rsidRDefault="007512E6" w:rsidP="007512E6">
      <w:pPr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Entidade:</w:t>
      </w:r>
      <w:r w:rsidRPr="008868C5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>Fundo Municipal Habitação Interesse Social Monte Castelo</w:t>
      </w:r>
    </w:p>
    <w:p w:rsidR="007512E6" w:rsidRDefault="007512E6" w:rsidP="007512E6">
      <w:pPr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06.001</w:t>
      </w:r>
      <w:r w:rsidRPr="008868C5">
        <w:rPr>
          <w:rFonts w:ascii="Arial" w:eastAsia="Calibri" w:hAnsi="Arial" w:cs="Arial"/>
          <w:b/>
        </w:rPr>
        <w:t xml:space="preserve"> – </w:t>
      </w:r>
      <w:r>
        <w:rPr>
          <w:rFonts w:ascii="Arial" w:eastAsia="Calibri" w:hAnsi="Arial" w:cs="Arial"/>
          <w:b/>
        </w:rPr>
        <w:t>Fundo Mun. De Hab. De Interesse Social - FHI</w:t>
      </w:r>
    </w:p>
    <w:p w:rsidR="007512E6" w:rsidRDefault="007512E6" w:rsidP="007512E6">
      <w:pPr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16</w:t>
      </w:r>
      <w:r w:rsidRPr="008868C5">
        <w:rPr>
          <w:rFonts w:ascii="Arial" w:eastAsia="Calibri" w:hAnsi="Arial" w:cs="Arial"/>
          <w:b/>
        </w:rPr>
        <w:t>.</w:t>
      </w:r>
      <w:r>
        <w:rPr>
          <w:rFonts w:ascii="Arial" w:eastAsia="Calibri" w:hAnsi="Arial" w:cs="Arial"/>
          <w:b/>
        </w:rPr>
        <w:t>482</w:t>
      </w:r>
      <w:r w:rsidRPr="008868C5">
        <w:rPr>
          <w:rFonts w:ascii="Arial" w:eastAsia="Calibri" w:hAnsi="Arial" w:cs="Arial"/>
          <w:b/>
        </w:rPr>
        <w:t>.</w:t>
      </w:r>
      <w:r>
        <w:rPr>
          <w:rFonts w:ascii="Arial" w:eastAsia="Calibri" w:hAnsi="Arial" w:cs="Arial"/>
          <w:b/>
        </w:rPr>
        <w:t>1602</w:t>
      </w:r>
      <w:r w:rsidRPr="008868C5">
        <w:rPr>
          <w:rFonts w:ascii="Arial" w:eastAsia="Calibri" w:hAnsi="Arial" w:cs="Arial"/>
          <w:b/>
        </w:rPr>
        <w:t>.</w:t>
      </w:r>
      <w:r>
        <w:rPr>
          <w:rFonts w:ascii="Arial" w:eastAsia="Calibri" w:hAnsi="Arial" w:cs="Arial"/>
          <w:b/>
        </w:rPr>
        <w:t>2</w:t>
      </w:r>
      <w:r w:rsidRPr="008868C5">
        <w:rPr>
          <w:rFonts w:ascii="Arial" w:eastAsia="Calibri" w:hAnsi="Arial" w:cs="Arial"/>
          <w:b/>
        </w:rPr>
        <w:t>.0</w:t>
      </w:r>
      <w:r>
        <w:rPr>
          <w:rFonts w:ascii="Arial" w:eastAsia="Calibri" w:hAnsi="Arial" w:cs="Arial"/>
          <w:b/>
        </w:rPr>
        <w:t>59</w:t>
      </w:r>
      <w:r w:rsidRPr="008868C5">
        <w:rPr>
          <w:rFonts w:ascii="Arial" w:eastAsia="Calibri" w:hAnsi="Arial" w:cs="Arial"/>
          <w:b/>
        </w:rPr>
        <w:t xml:space="preserve"> – </w:t>
      </w:r>
      <w:r>
        <w:rPr>
          <w:rFonts w:ascii="Arial" w:eastAsia="Calibri" w:hAnsi="Arial" w:cs="Arial"/>
          <w:b/>
        </w:rPr>
        <w:t>Manutenção Fundo Mun. De Hab. De Interesse Social</w:t>
      </w:r>
    </w:p>
    <w:p w:rsidR="007512E6" w:rsidRDefault="007512E6" w:rsidP="007512E6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3</w:t>
      </w:r>
      <w:r w:rsidRPr="008868C5">
        <w:rPr>
          <w:rFonts w:ascii="Arial" w:eastAsia="Calibri" w:hAnsi="Arial" w:cs="Arial"/>
        </w:rPr>
        <w:t>.</w:t>
      </w:r>
      <w:r>
        <w:rPr>
          <w:rFonts w:ascii="Arial" w:eastAsia="Calibri" w:hAnsi="Arial" w:cs="Arial"/>
        </w:rPr>
        <w:t>3</w:t>
      </w:r>
      <w:r w:rsidRPr="008868C5">
        <w:rPr>
          <w:rFonts w:ascii="Arial" w:eastAsia="Calibri" w:hAnsi="Arial" w:cs="Arial"/>
        </w:rPr>
        <w:t>.90.00.</w:t>
      </w:r>
      <w:r>
        <w:rPr>
          <w:rFonts w:ascii="Arial" w:eastAsia="Calibri" w:hAnsi="Arial" w:cs="Arial"/>
        </w:rPr>
        <w:t>0</w:t>
      </w:r>
      <w:r w:rsidRPr="008868C5">
        <w:rPr>
          <w:rFonts w:ascii="Arial" w:eastAsia="Calibri" w:hAnsi="Arial" w:cs="Arial"/>
        </w:rPr>
        <w:t>.0</w:t>
      </w:r>
      <w:r>
        <w:rPr>
          <w:rFonts w:ascii="Arial" w:eastAsia="Calibri" w:hAnsi="Arial" w:cs="Arial"/>
        </w:rPr>
        <w:t>1</w:t>
      </w:r>
      <w:r w:rsidRPr="008868C5">
        <w:rPr>
          <w:rFonts w:ascii="Arial" w:eastAsia="Calibri" w:hAnsi="Arial" w:cs="Arial"/>
        </w:rPr>
        <w:t>.</w:t>
      </w:r>
      <w:r>
        <w:rPr>
          <w:rFonts w:ascii="Arial" w:eastAsia="Calibri" w:hAnsi="Arial" w:cs="Arial"/>
        </w:rPr>
        <w:t>500.0100</w:t>
      </w:r>
      <w:r w:rsidRPr="008868C5">
        <w:rPr>
          <w:rFonts w:ascii="Arial" w:eastAsia="Calibri" w:hAnsi="Arial" w:cs="Arial"/>
        </w:rPr>
        <w:t xml:space="preserve"> </w:t>
      </w:r>
      <w:proofErr w:type="gramStart"/>
      <w:r w:rsidRPr="008868C5">
        <w:rPr>
          <w:rFonts w:ascii="Arial" w:eastAsia="Calibri" w:hAnsi="Arial" w:cs="Arial"/>
        </w:rPr>
        <w:t xml:space="preserve">– </w:t>
      </w:r>
      <w:r>
        <w:rPr>
          <w:rFonts w:ascii="Arial" w:eastAsia="Calibri" w:hAnsi="Arial" w:cs="Arial"/>
        </w:rPr>
        <w:t xml:space="preserve"> </w:t>
      </w:r>
      <w:r w:rsidRPr="00656957">
        <w:rPr>
          <w:rFonts w:ascii="Arial" w:eastAsia="Calibri" w:hAnsi="Arial" w:cs="Arial"/>
          <w:lang w:eastAsia="pt-BR"/>
        </w:rPr>
        <w:t>Recursos</w:t>
      </w:r>
      <w:proofErr w:type="gramEnd"/>
      <w:r w:rsidRPr="00656957">
        <w:rPr>
          <w:rFonts w:ascii="Arial" w:eastAsia="Calibri" w:hAnsi="Arial" w:cs="Arial"/>
          <w:lang w:eastAsia="pt-BR"/>
        </w:rPr>
        <w:t xml:space="preserve"> não Vinculados de Impostos</w:t>
      </w:r>
      <w:r>
        <w:rPr>
          <w:rFonts w:ascii="Arial" w:eastAsia="Calibri" w:hAnsi="Arial" w:cs="Arial"/>
          <w:lang w:eastAsia="pt-BR"/>
        </w:rPr>
        <w:tab/>
      </w:r>
      <w:r>
        <w:rPr>
          <w:rFonts w:ascii="Arial" w:eastAsia="Calibri" w:hAnsi="Arial" w:cs="Arial"/>
        </w:rPr>
        <w:t xml:space="preserve"> R$   </w:t>
      </w:r>
      <w:r>
        <w:rPr>
          <w:rFonts w:ascii="Arial" w:eastAsia="Calibri" w:hAnsi="Arial" w:cs="Arial"/>
        </w:rPr>
        <w:tab/>
        <w:t xml:space="preserve">         150</w:t>
      </w:r>
      <w:r w:rsidRPr="008868C5">
        <w:rPr>
          <w:rFonts w:ascii="Arial" w:eastAsia="Calibri" w:hAnsi="Arial" w:cs="Arial"/>
        </w:rPr>
        <w:t>.</w:t>
      </w:r>
      <w:r>
        <w:rPr>
          <w:rFonts w:ascii="Arial" w:eastAsia="Calibri" w:hAnsi="Arial" w:cs="Arial"/>
        </w:rPr>
        <w:t>000,00</w:t>
      </w:r>
    </w:p>
    <w:p w:rsidR="007512E6" w:rsidRDefault="007512E6" w:rsidP="007512E6">
      <w:pPr>
        <w:rPr>
          <w:rFonts w:ascii="Arial" w:eastAsia="Calibri" w:hAnsi="Arial" w:cs="Arial"/>
          <w:b/>
        </w:rPr>
      </w:pPr>
      <w:proofErr w:type="gramStart"/>
      <w:r w:rsidRPr="00F57C90">
        <w:rPr>
          <w:rFonts w:ascii="Arial" w:eastAsia="Calibri" w:hAnsi="Arial" w:cs="Arial"/>
          <w:b/>
        </w:rPr>
        <w:t xml:space="preserve">TOTAL </w:t>
      </w:r>
      <w:r>
        <w:rPr>
          <w:rFonts w:ascii="Arial" w:eastAsia="Calibri" w:hAnsi="Arial" w:cs="Arial"/>
          <w:b/>
        </w:rPr>
        <w:t xml:space="preserve"> DA</w:t>
      </w:r>
      <w:proofErr w:type="gramEnd"/>
      <w:r>
        <w:rPr>
          <w:rFonts w:ascii="Arial" w:eastAsia="Calibri" w:hAnsi="Arial" w:cs="Arial"/>
          <w:b/>
        </w:rPr>
        <w:t xml:space="preserve"> ANULAÇÃO</w:t>
      </w:r>
      <w:r w:rsidRPr="00F57C90">
        <w:rPr>
          <w:rFonts w:ascii="Arial" w:eastAsia="Calibri" w:hAnsi="Arial" w:cs="Arial"/>
          <w:b/>
        </w:rPr>
        <w:tab/>
      </w:r>
      <w:r w:rsidRPr="00F57C90">
        <w:rPr>
          <w:rFonts w:ascii="Arial" w:eastAsia="Calibri" w:hAnsi="Arial" w:cs="Arial"/>
          <w:b/>
        </w:rPr>
        <w:tab/>
      </w:r>
      <w:r w:rsidRPr="00F57C90">
        <w:rPr>
          <w:rFonts w:ascii="Arial" w:eastAsia="Calibri" w:hAnsi="Arial" w:cs="Arial"/>
          <w:b/>
        </w:rPr>
        <w:tab/>
      </w:r>
      <w:r w:rsidRPr="00F57C90"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 xml:space="preserve">       </w:t>
      </w:r>
      <w:r w:rsidRPr="00F57C90">
        <w:rPr>
          <w:rFonts w:ascii="Arial" w:eastAsia="Calibri" w:hAnsi="Arial" w:cs="Arial"/>
          <w:b/>
        </w:rPr>
        <w:t>R$</w:t>
      </w:r>
      <w:r w:rsidRPr="00F57C90">
        <w:rPr>
          <w:rFonts w:ascii="Arial" w:eastAsia="Calibri" w:hAnsi="Arial" w:cs="Arial"/>
          <w:b/>
        </w:rPr>
        <w:tab/>
      </w:r>
      <w:r>
        <w:rPr>
          <w:rFonts w:ascii="Arial" w:eastAsia="Calibri" w:hAnsi="Arial" w:cs="Arial"/>
          <w:b/>
        </w:rPr>
        <w:t xml:space="preserve">         270.000,00</w:t>
      </w:r>
    </w:p>
    <w:p w:rsidR="007512E6" w:rsidRDefault="007512E6" w:rsidP="007512E6">
      <w:pPr>
        <w:tabs>
          <w:tab w:val="left" w:pos="3620"/>
        </w:tabs>
        <w:spacing w:line="240" w:lineRule="auto"/>
        <w:ind w:firstLine="709"/>
        <w:jc w:val="both"/>
        <w:rPr>
          <w:rFonts w:ascii="Century Gothic" w:hAnsi="Century Gothic" w:cs="Calibri"/>
          <w:b/>
          <w:color w:val="333333"/>
          <w:sz w:val="24"/>
          <w:szCs w:val="24"/>
        </w:rPr>
      </w:pPr>
    </w:p>
    <w:p w:rsidR="007512E6" w:rsidRDefault="007512E6" w:rsidP="007512E6">
      <w:pPr>
        <w:tabs>
          <w:tab w:val="left" w:pos="3620"/>
        </w:tabs>
        <w:spacing w:line="240" w:lineRule="auto"/>
        <w:ind w:firstLine="709"/>
        <w:jc w:val="both"/>
        <w:rPr>
          <w:rFonts w:ascii="Century Gothic" w:hAnsi="Century Gothic" w:cs="Calibri"/>
          <w:color w:val="333333"/>
          <w:sz w:val="24"/>
          <w:szCs w:val="24"/>
          <w:shd w:val="clear" w:color="auto" w:fill="FFFFFF"/>
        </w:rPr>
      </w:pPr>
      <w:r>
        <w:rPr>
          <w:rFonts w:ascii="Century Gothic" w:hAnsi="Century Gothic" w:cs="Calibri"/>
          <w:b/>
          <w:color w:val="333333"/>
          <w:sz w:val="24"/>
          <w:szCs w:val="24"/>
        </w:rPr>
        <w:t>Art. 3</w:t>
      </w:r>
      <w:r w:rsidRPr="00441415">
        <w:rPr>
          <w:rFonts w:ascii="Century Gothic" w:hAnsi="Century Gothic" w:cs="Calibri"/>
          <w:b/>
          <w:color w:val="333333"/>
          <w:sz w:val="24"/>
          <w:szCs w:val="24"/>
        </w:rPr>
        <w:t>º.</w:t>
      </w:r>
      <w:r>
        <w:rPr>
          <w:rFonts w:ascii="Century Gothic" w:hAnsi="Century Gothic" w:cs="Calibri"/>
          <w:color w:val="333333"/>
          <w:sz w:val="24"/>
          <w:szCs w:val="24"/>
        </w:rPr>
        <w:t xml:space="preserve">  </w:t>
      </w:r>
      <w:r>
        <w:rPr>
          <w:rFonts w:ascii="Century Gothic" w:hAnsi="Century Gothic" w:cs="Calibri"/>
          <w:color w:val="333333"/>
          <w:sz w:val="24"/>
          <w:szCs w:val="24"/>
          <w:shd w:val="clear" w:color="auto" w:fill="FFFFFF"/>
        </w:rPr>
        <w:t>Este</w:t>
      </w:r>
      <w:r w:rsidRPr="00F075AB">
        <w:rPr>
          <w:rFonts w:ascii="Century Gothic" w:hAnsi="Century Gothic" w:cs="Calibri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Century Gothic" w:hAnsi="Century Gothic" w:cs="Calibri"/>
          <w:color w:val="333333"/>
          <w:sz w:val="24"/>
          <w:szCs w:val="24"/>
          <w:shd w:val="clear" w:color="auto" w:fill="FFFFFF"/>
        </w:rPr>
        <w:t>decreto</w:t>
      </w:r>
      <w:r w:rsidRPr="00F075AB">
        <w:rPr>
          <w:rFonts w:ascii="Century Gothic" w:hAnsi="Century Gothic" w:cs="Calibri"/>
          <w:color w:val="333333"/>
          <w:sz w:val="24"/>
          <w:szCs w:val="24"/>
          <w:shd w:val="clear" w:color="auto" w:fill="FFFFFF"/>
        </w:rPr>
        <w:t xml:space="preserve"> entra em vigor na </w:t>
      </w:r>
      <w:r>
        <w:rPr>
          <w:rFonts w:ascii="Century Gothic" w:hAnsi="Century Gothic" w:cs="Calibri"/>
          <w:color w:val="333333"/>
          <w:sz w:val="24"/>
          <w:szCs w:val="24"/>
          <w:shd w:val="clear" w:color="auto" w:fill="FFFFFF"/>
        </w:rPr>
        <w:t>data de sua publicação.</w:t>
      </w:r>
    </w:p>
    <w:p w:rsidR="007512E6" w:rsidRDefault="007512E6" w:rsidP="007512E6">
      <w:pPr>
        <w:tabs>
          <w:tab w:val="left" w:pos="0"/>
        </w:tabs>
        <w:spacing w:line="240" w:lineRule="auto"/>
        <w:jc w:val="both"/>
        <w:rPr>
          <w:rFonts w:ascii="Century Gothic" w:hAnsi="Century Gothic" w:cs="Calibri"/>
          <w:color w:val="333333"/>
          <w:sz w:val="24"/>
          <w:szCs w:val="24"/>
          <w:shd w:val="clear" w:color="auto" w:fill="FFFFFF"/>
        </w:rPr>
      </w:pPr>
      <w:r>
        <w:rPr>
          <w:rFonts w:ascii="Century Gothic" w:hAnsi="Century Gothic" w:cs="Calibri"/>
          <w:color w:val="333333"/>
          <w:sz w:val="24"/>
          <w:szCs w:val="24"/>
          <w:shd w:val="clear" w:color="auto" w:fill="FFFFFF"/>
        </w:rPr>
        <w:tab/>
      </w:r>
      <w:r w:rsidRPr="00604C0D">
        <w:rPr>
          <w:rFonts w:ascii="Century Gothic" w:hAnsi="Century Gothic" w:cs="Calibri"/>
          <w:b/>
          <w:color w:val="333333"/>
          <w:sz w:val="24"/>
          <w:szCs w:val="24"/>
          <w:shd w:val="clear" w:color="auto" w:fill="FFFFFF"/>
        </w:rPr>
        <w:t xml:space="preserve">Art. </w:t>
      </w:r>
      <w:r>
        <w:rPr>
          <w:rFonts w:ascii="Century Gothic" w:hAnsi="Century Gothic" w:cs="Calibri"/>
          <w:b/>
          <w:color w:val="333333"/>
          <w:sz w:val="24"/>
          <w:szCs w:val="24"/>
          <w:shd w:val="clear" w:color="auto" w:fill="FFFFFF"/>
        </w:rPr>
        <w:t>4</w:t>
      </w:r>
      <w:r w:rsidRPr="00604C0D">
        <w:rPr>
          <w:rFonts w:ascii="Century Gothic" w:hAnsi="Century Gothic" w:cs="Calibri"/>
          <w:b/>
          <w:color w:val="333333"/>
          <w:sz w:val="24"/>
          <w:szCs w:val="24"/>
          <w:shd w:val="clear" w:color="auto" w:fill="FFFFFF"/>
        </w:rPr>
        <w:t>º.</w:t>
      </w:r>
      <w:r>
        <w:rPr>
          <w:rFonts w:ascii="Century Gothic" w:hAnsi="Century Gothic" w:cs="Calibri"/>
          <w:color w:val="333333"/>
          <w:sz w:val="24"/>
          <w:szCs w:val="24"/>
          <w:shd w:val="clear" w:color="auto" w:fill="FFFFFF"/>
        </w:rPr>
        <w:t xml:space="preserve"> Ficam revogadas as disposições em contrário.</w:t>
      </w:r>
    </w:p>
    <w:p w:rsidR="007512E6" w:rsidRDefault="007512E6" w:rsidP="007512E6">
      <w:pPr>
        <w:tabs>
          <w:tab w:val="left" w:pos="0"/>
        </w:tabs>
        <w:spacing w:line="240" w:lineRule="auto"/>
        <w:jc w:val="both"/>
        <w:rPr>
          <w:rFonts w:ascii="Century Gothic" w:hAnsi="Century Gothic" w:cs="Calibri"/>
          <w:color w:val="333333"/>
          <w:sz w:val="24"/>
          <w:szCs w:val="24"/>
          <w:shd w:val="clear" w:color="auto" w:fill="FFFFFF"/>
        </w:rPr>
      </w:pPr>
    </w:p>
    <w:p w:rsidR="007512E6" w:rsidRPr="001058B5" w:rsidRDefault="007512E6" w:rsidP="007512E6">
      <w:pPr>
        <w:tabs>
          <w:tab w:val="left" w:pos="3620"/>
        </w:tabs>
        <w:spacing w:line="240" w:lineRule="auto"/>
        <w:jc w:val="both"/>
        <w:rPr>
          <w:rFonts w:ascii="Century Gothic" w:hAnsi="Century Gothic" w:cs="Arial"/>
          <w:color w:val="000000"/>
          <w:sz w:val="24"/>
          <w:szCs w:val="24"/>
          <w:shd w:val="clear" w:color="auto" w:fill="FFFFFF"/>
        </w:rPr>
      </w:pPr>
      <w:r>
        <w:rPr>
          <w:rFonts w:ascii="Century Gothic" w:hAnsi="Century Gothic" w:cs="Arial"/>
          <w:b/>
          <w:color w:val="000000"/>
          <w:sz w:val="24"/>
          <w:szCs w:val="24"/>
          <w:shd w:val="clear" w:color="auto" w:fill="FFFFFF"/>
        </w:rPr>
        <w:t xml:space="preserve">                              </w:t>
      </w:r>
      <w:r>
        <w:rPr>
          <w:rFonts w:ascii="Century Gothic" w:hAnsi="Century Gothic" w:cs="Arial"/>
          <w:color w:val="000000"/>
          <w:sz w:val="24"/>
          <w:szCs w:val="24"/>
          <w:shd w:val="clear" w:color="auto" w:fill="FFFFFF"/>
        </w:rPr>
        <w:t xml:space="preserve">Monte Castelo, 09 </w:t>
      </w:r>
      <w:r w:rsidRPr="001058B5">
        <w:rPr>
          <w:rFonts w:ascii="Century Gothic" w:hAnsi="Century Gothic" w:cs="Arial"/>
          <w:color w:val="000000"/>
          <w:sz w:val="24"/>
          <w:szCs w:val="24"/>
          <w:shd w:val="clear" w:color="auto" w:fill="FFFFFF"/>
        </w:rPr>
        <w:t xml:space="preserve">de </w:t>
      </w:r>
      <w:r>
        <w:rPr>
          <w:rFonts w:ascii="Century Gothic" w:hAnsi="Century Gothic" w:cs="Arial"/>
          <w:color w:val="000000"/>
          <w:sz w:val="24"/>
          <w:szCs w:val="24"/>
          <w:shd w:val="clear" w:color="auto" w:fill="FFFFFF"/>
        </w:rPr>
        <w:t>Abril</w:t>
      </w:r>
      <w:r w:rsidRPr="001058B5">
        <w:rPr>
          <w:rFonts w:ascii="Century Gothic" w:hAnsi="Century Gothic" w:cs="Arial"/>
          <w:color w:val="000000"/>
          <w:sz w:val="24"/>
          <w:szCs w:val="24"/>
          <w:shd w:val="clear" w:color="auto" w:fill="FFFFFF"/>
        </w:rPr>
        <w:t xml:space="preserve"> de 2025</w:t>
      </w:r>
    </w:p>
    <w:p w:rsidR="007512E6" w:rsidRPr="00F075AB" w:rsidRDefault="007512E6" w:rsidP="007512E6">
      <w:pPr>
        <w:tabs>
          <w:tab w:val="left" w:pos="3620"/>
        </w:tabs>
        <w:spacing w:line="240" w:lineRule="auto"/>
        <w:jc w:val="both"/>
        <w:rPr>
          <w:rFonts w:ascii="Century Gothic" w:hAnsi="Century Gothic" w:cs="Arial"/>
          <w:b/>
          <w:color w:val="000000"/>
          <w:sz w:val="24"/>
          <w:szCs w:val="24"/>
          <w:shd w:val="clear" w:color="auto" w:fill="FFFFFF"/>
        </w:rPr>
      </w:pPr>
    </w:p>
    <w:p w:rsidR="007512E6" w:rsidRPr="00F075AB" w:rsidRDefault="007512E6" w:rsidP="007512E6">
      <w:pPr>
        <w:tabs>
          <w:tab w:val="left" w:pos="3620"/>
        </w:tabs>
        <w:spacing w:line="240" w:lineRule="auto"/>
        <w:jc w:val="both"/>
        <w:rPr>
          <w:rFonts w:ascii="Century Gothic" w:hAnsi="Century Gothic" w:cs="Arial"/>
          <w:b/>
          <w:color w:val="000000"/>
          <w:sz w:val="24"/>
          <w:szCs w:val="24"/>
          <w:shd w:val="clear" w:color="auto" w:fill="FFFFFF"/>
        </w:rPr>
      </w:pPr>
      <w:r>
        <w:rPr>
          <w:rFonts w:ascii="Century Gothic" w:hAnsi="Century Gothic" w:cs="Arial"/>
          <w:b/>
          <w:color w:val="000000"/>
          <w:sz w:val="24"/>
          <w:szCs w:val="24"/>
          <w:shd w:val="clear" w:color="auto" w:fill="FFFFFF"/>
        </w:rPr>
        <w:tab/>
      </w:r>
      <w:r>
        <w:rPr>
          <w:rFonts w:ascii="Century Gothic" w:hAnsi="Century Gothic" w:cs="Arial"/>
          <w:b/>
          <w:color w:val="000000"/>
          <w:sz w:val="24"/>
          <w:szCs w:val="24"/>
          <w:shd w:val="clear" w:color="auto" w:fill="FFFFFF"/>
        </w:rPr>
        <w:tab/>
      </w:r>
    </w:p>
    <w:p w:rsidR="007512E6" w:rsidRPr="00AE0D9D" w:rsidRDefault="007512E6" w:rsidP="007512E6">
      <w:pPr>
        <w:tabs>
          <w:tab w:val="left" w:pos="3620"/>
        </w:tabs>
        <w:spacing w:line="240" w:lineRule="auto"/>
        <w:jc w:val="both"/>
        <w:rPr>
          <w:rFonts w:ascii="Century Gothic" w:hAnsi="Century Gothic" w:cs="Arial"/>
          <w:color w:val="000000"/>
          <w:sz w:val="24"/>
          <w:szCs w:val="24"/>
          <w:shd w:val="clear" w:color="auto" w:fill="FFFFFF"/>
        </w:rPr>
      </w:pPr>
      <w:r>
        <w:rPr>
          <w:rFonts w:ascii="Century Gothic" w:hAnsi="Century Gothic" w:cs="Arial"/>
          <w:b/>
          <w:color w:val="000000"/>
          <w:sz w:val="24"/>
          <w:szCs w:val="24"/>
          <w:shd w:val="clear" w:color="auto" w:fill="FFFFFF"/>
        </w:rPr>
        <w:t xml:space="preserve">                                           </w:t>
      </w:r>
      <w:r w:rsidRPr="00AE0D9D">
        <w:rPr>
          <w:rFonts w:ascii="Century Gothic" w:hAnsi="Century Gothic" w:cs="Arial"/>
          <w:color w:val="000000"/>
          <w:sz w:val="24"/>
          <w:szCs w:val="24"/>
          <w:shd w:val="clear" w:color="auto" w:fill="FFFFFF"/>
        </w:rPr>
        <w:t>SIRINEU RATOCHINSKI</w:t>
      </w:r>
    </w:p>
    <w:p w:rsidR="007512E6" w:rsidRPr="00AE0D9D" w:rsidRDefault="007512E6" w:rsidP="007512E6">
      <w:pPr>
        <w:tabs>
          <w:tab w:val="left" w:pos="3620"/>
        </w:tabs>
        <w:spacing w:line="240" w:lineRule="auto"/>
        <w:jc w:val="both"/>
        <w:rPr>
          <w:rFonts w:ascii="Century Gothic" w:hAnsi="Century Gothic" w:cs="Arial"/>
          <w:color w:val="000000"/>
          <w:sz w:val="24"/>
          <w:szCs w:val="24"/>
          <w:shd w:val="clear" w:color="auto" w:fill="FFFFFF"/>
        </w:rPr>
      </w:pPr>
      <w:r w:rsidRPr="00AE0D9D">
        <w:rPr>
          <w:rFonts w:ascii="Century Gothic" w:hAnsi="Century Gothic" w:cs="Arial"/>
          <w:color w:val="000000"/>
          <w:sz w:val="24"/>
          <w:szCs w:val="24"/>
          <w:shd w:val="clear" w:color="auto" w:fill="FFFFFF"/>
        </w:rPr>
        <w:t xml:space="preserve">                                            </w:t>
      </w:r>
      <w:r>
        <w:rPr>
          <w:rFonts w:ascii="Century Gothic" w:hAnsi="Century Gothic" w:cs="Arial"/>
          <w:color w:val="000000"/>
          <w:sz w:val="24"/>
          <w:szCs w:val="24"/>
          <w:shd w:val="clear" w:color="auto" w:fill="FFFFFF"/>
        </w:rPr>
        <w:t xml:space="preserve">   </w:t>
      </w:r>
      <w:r w:rsidRPr="00AE0D9D">
        <w:rPr>
          <w:rFonts w:ascii="Century Gothic" w:hAnsi="Century Gothic" w:cs="Arial"/>
          <w:color w:val="000000"/>
          <w:sz w:val="24"/>
          <w:szCs w:val="24"/>
          <w:shd w:val="clear" w:color="auto" w:fill="FFFFFF"/>
        </w:rPr>
        <w:t>PREFEITO MUNICIPAL</w:t>
      </w:r>
    </w:p>
    <w:p w:rsidR="007512E6" w:rsidRDefault="007512E6" w:rsidP="007512E6">
      <w:pPr>
        <w:rPr>
          <w:rFonts w:ascii="Arial" w:eastAsia="Calibri" w:hAnsi="Arial" w:cs="Arial"/>
          <w:b/>
        </w:rPr>
      </w:pPr>
    </w:p>
    <w:p w:rsidR="007512E6" w:rsidRDefault="007512E6" w:rsidP="007512E6">
      <w:pPr>
        <w:ind w:firstLine="708"/>
        <w:jc w:val="both"/>
        <w:rPr>
          <w:rFonts w:ascii="Century Gothic" w:hAnsi="Century Gothic" w:cs="Arial"/>
          <w:b/>
          <w:sz w:val="24"/>
          <w:szCs w:val="24"/>
        </w:rPr>
      </w:pPr>
    </w:p>
    <w:p w:rsidR="00EF037F" w:rsidRDefault="00EF037F"/>
    <w:sectPr w:rsidR="00EF037F" w:rsidSect="00EF037F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1874" w:rsidRDefault="00EB1874" w:rsidP="004D79C0">
      <w:pPr>
        <w:spacing w:after="0" w:line="240" w:lineRule="auto"/>
      </w:pPr>
      <w:r>
        <w:separator/>
      </w:r>
    </w:p>
  </w:endnote>
  <w:endnote w:type="continuationSeparator" w:id="0">
    <w:p w:rsidR="00EB1874" w:rsidRDefault="00EB1874" w:rsidP="004D79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79C0" w:rsidRDefault="004D79C0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11489553" wp14:editId="2895405C">
          <wp:simplePos x="0" y="0"/>
          <wp:positionH relativeFrom="page">
            <wp:posOffset>-17145</wp:posOffset>
          </wp:positionH>
          <wp:positionV relativeFrom="page">
            <wp:posOffset>9843152</wp:posOffset>
          </wp:positionV>
          <wp:extent cx="7596666" cy="790575"/>
          <wp:effectExtent l="0" t="0" r="4445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666" cy="790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1874" w:rsidRDefault="00EB1874" w:rsidP="004D79C0">
      <w:pPr>
        <w:spacing w:after="0" w:line="240" w:lineRule="auto"/>
      </w:pPr>
      <w:r>
        <w:separator/>
      </w:r>
    </w:p>
  </w:footnote>
  <w:footnote w:type="continuationSeparator" w:id="0">
    <w:p w:rsidR="00EB1874" w:rsidRDefault="00EB1874" w:rsidP="004D79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79C0" w:rsidRDefault="004D79C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62C08054" wp14:editId="0E0804F7">
          <wp:simplePos x="0" y="0"/>
          <wp:positionH relativeFrom="page">
            <wp:posOffset>337877</wp:posOffset>
          </wp:positionH>
          <wp:positionV relativeFrom="page">
            <wp:posOffset>-15875</wp:posOffset>
          </wp:positionV>
          <wp:extent cx="7245985" cy="999476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45985" cy="9994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2E6"/>
    <w:rsid w:val="00302A3E"/>
    <w:rsid w:val="004D79C0"/>
    <w:rsid w:val="007512E6"/>
    <w:rsid w:val="00EB1874"/>
    <w:rsid w:val="00EF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6E4DD0-723E-49CE-B111-DB6C48D22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12E6"/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512E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751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orpodetexto">
    <w:name w:val="Body Text"/>
    <w:basedOn w:val="Normal"/>
    <w:link w:val="CorpodetextoChar"/>
    <w:rsid w:val="007512E6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7512E6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rsid w:val="007512E6"/>
    <w:pPr>
      <w:suppressAutoHyphens/>
      <w:spacing w:after="0" w:line="240" w:lineRule="auto"/>
      <w:ind w:left="3540"/>
      <w:jc w:val="both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7512E6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Ttulo1">
    <w:name w:val="Título1"/>
    <w:basedOn w:val="Normal"/>
    <w:next w:val="Corpodetexto"/>
    <w:rsid w:val="007512E6"/>
    <w:pPr>
      <w:keepNext/>
      <w:widowControl w:val="0"/>
      <w:suppressAutoHyphens/>
      <w:spacing w:before="240" w:after="120" w:line="240" w:lineRule="auto"/>
    </w:pPr>
    <w:rPr>
      <w:rFonts w:ascii="Arial" w:eastAsia="Microsoft YaHei" w:hAnsi="Arial" w:cs="Mangal"/>
      <w:kern w:val="1"/>
      <w:sz w:val="28"/>
      <w:szCs w:val="28"/>
      <w:lang w:eastAsia="hi-IN" w:bidi="hi-IN"/>
    </w:rPr>
  </w:style>
  <w:style w:type="paragraph" w:styleId="Cabealho">
    <w:name w:val="header"/>
    <w:basedOn w:val="Normal"/>
    <w:link w:val="CabealhoChar"/>
    <w:uiPriority w:val="99"/>
    <w:unhideWhenUsed/>
    <w:rsid w:val="004D79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D79C0"/>
  </w:style>
  <w:style w:type="paragraph" w:styleId="Rodap">
    <w:name w:val="footer"/>
    <w:basedOn w:val="Normal"/>
    <w:link w:val="RodapChar"/>
    <w:uiPriority w:val="99"/>
    <w:unhideWhenUsed/>
    <w:rsid w:val="004D79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D79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Doriani</dc:creator>
  <cp:lastModifiedBy>Monia</cp:lastModifiedBy>
  <cp:revision>3</cp:revision>
  <dcterms:created xsi:type="dcterms:W3CDTF">2025-04-09T14:22:00Z</dcterms:created>
  <dcterms:modified xsi:type="dcterms:W3CDTF">2025-05-08T16:57:00Z</dcterms:modified>
</cp:coreProperties>
</file>